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EE6" w:rsidRDefault="00AA1EE6" w:rsidP="00B774F3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/>
        </w:rPr>
      </w:pPr>
    </w:p>
    <w:p w:rsidR="00AA1EE6" w:rsidRDefault="00AA1EE6" w:rsidP="00B774F3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/>
        </w:rPr>
      </w:pPr>
    </w:p>
    <w:p w:rsidR="00AA1EE6" w:rsidRDefault="00AA1EE6" w:rsidP="00B774F3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/>
        </w:rPr>
      </w:pPr>
    </w:p>
    <w:p w:rsidR="00AA1EE6" w:rsidRDefault="001725CF">
      <w:pPr>
        <w:ind w:firstLineChars="0" w:firstLine="0"/>
        <w:jc w:val="center"/>
        <w:outlineLvl w:val="0"/>
        <w:rPr>
          <w:rFonts w:ascii="Times New Roman Regular" w:eastAsia="仿宋" w:hAnsi="Times New Roman Regular" w:cs="Times New Roman Regular"/>
          <w:b/>
          <w:bCs/>
          <w:color w:val="000000"/>
          <w:kern w:val="0"/>
          <w:sz w:val="52"/>
          <w:szCs w:val="52"/>
          <w:lang/>
        </w:rPr>
      </w:pPr>
      <w:r>
        <w:rPr>
          <w:rFonts w:ascii="Times New Roman Regular" w:eastAsia="仿宋" w:hAnsi="Times New Roman Regular" w:cs="Times New Roman Regular"/>
          <w:b/>
          <w:bCs/>
          <w:color w:val="000000"/>
          <w:kern w:val="0"/>
          <w:sz w:val="52"/>
          <w:szCs w:val="52"/>
          <w:lang/>
        </w:rPr>
        <w:t>项目</w:t>
      </w:r>
      <w:r>
        <w:rPr>
          <w:rFonts w:ascii="Times New Roman Regular" w:eastAsia="仿宋" w:hAnsi="Times New Roman Regular" w:cs="Times New Roman Regular"/>
          <w:b/>
          <w:bCs/>
          <w:color w:val="000000"/>
          <w:kern w:val="0"/>
          <w:sz w:val="52"/>
          <w:szCs w:val="52"/>
          <w:lang/>
        </w:rPr>
        <w:t>支出绩效自评报告</w:t>
      </w:r>
    </w:p>
    <w:p w:rsidR="00AA1EE6" w:rsidRDefault="001725CF">
      <w:pPr>
        <w:pStyle w:val="HTML"/>
        <w:widowControl/>
        <w:shd w:val="clear" w:color="auto" w:fill="FFFFFF"/>
        <w:ind w:firstLineChars="0" w:firstLine="0"/>
        <w:jc w:val="center"/>
        <w:rPr>
          <w:rFonts w:ascii="Times New Roman Regular" w:eastAsia="仿宋" w:hAnsi="Times New Roman Regular" w:cs="Times New Roman Regular" w:hint="default"/>
          <w:b/>
          <w:bCs/>
          <w:color w:val="000000"/>
          <w:sz w:val="36"/>
          <w:szCs w:val="36"/>
          <w:lang/>
        </w:rPr>
      </w:pPr>
      <w:r>
        <w:rPr>
          <w:rFonts w:ascii="Times New Roman Regular" w:eastAsia="仿宋" w:hAnsi="Times New Roman Regular" w:cs="Times New Roman Regular" w:hint="default"/>
          <w:b/>
          <w:bCs/>
          <w:color w:val="000000"/>
          <w:sz w:val="36"/>
          <w:szCs w:val="36"/>
          <w:lang/>
        </w:rPr>
        <w:t>（</w:t>
      </w:r>
      <w:r>
        <w:rPr>
          <w:rFonts w:ascii="仿宋" w:eastAsia="仿宋" w:hAnsi="仿宋" w:cs="仿宋"/>
          <w:b/>
          <w:bCs/>
          <w:sz w:val="44"/>
          <w:szCs w:val="44"/>
        </w:rPr>
        <w:t>2025</w:t>
      </w:r>
      <w:r>
        <w:rPr>
          <w:rFonts w:ascii="Times New Roman Regular" w:eastAsia="仿宋" w:hAnsi="Times New Roman Regular" w:cs="Times New Roman Regular" w:hint="default"/>
          <w:b/>
          <w:bCs/>
          <w:color w:val="000000"/>
          <w:sz w:val="36"/>
          <w:szCs w:val="36"/>
          <w:lang/>
        </w:rPr>
        <w:t>年度）</w:t>
      </w:r>
    </w:p>
    <w:p w:rsidR="00AA1EE6" w:rsidRDefault="00AA1EE6" w:rsidP="00B774F3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/>
        </w:rPr>
      </w:pPr>
    </w:p>
    <w:p w:rsidR="00AA1EE6" w:rsidRDefault="00AA1EE6" w:rsidP="00B774F3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/>
        </w:rPr>
      </w:pPr>
    </w:p>
    <w:p w:rsidR="00AA1EE6" w:rsidRDefault="00AA1EE6" w:rsidP="00B774F3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/>
        </w:rPr>
      </w:pPr>
    </w:p>
    <w:p w:rsidR="00AA1EE6" w:rsidRDefault="00AA1EE6" w:rsidP="00B774F3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/>
        </w:rPr>
      </w:pPr>
    </w:p>
    <w:p w:rsidR="00AA1EE6" w:rsidRDefault="00AA1EE6" w:rsidP="00B774F3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/>
        </w:rPr>
      </w:pPr>
    </w:p>
    <w:p w:rsidR="00AA1EE6" w:rsidRDefault="00AA1EE6" w:rsidP="00B774F3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/>
        </w:rPr>
      </w:pPr>
    </w:p>
    <w:p w:rsidR="00AA1EE6" w:rsidRPr="00B774F3" w:rsidRDefault="00AA1EE6" w:rsidP="00B774F3">
      <w:pPr>
        <w:ind w:firstLineChars="0" w:firstLine="0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/>
        </w:rPr>
      </w:pPr>
    </w:p>
    <w:p w:rsidR="00AA1EE6" w:rsidRDefault="00AA1EE6" w:rsidP="00B774F3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/>
        </w:rPr>
      </w:pPr>
    </w:p>
    <w:p w:rsidR="00AA1EE6" w:rsidRDefault="00AA1EE6" w:rsidP="00B774F3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/>
        </w:rPr>
      </w:pPr>
    </w:p>
    <w:p w:rsidR="00AA1EE6" w:rsidRDefault="00AA1EE6" w:rsidP="00B774F3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/>
        </w:rPr>
      </w:pPr>
    </w:p>
    <w:p w:rsidR="00AA1EE6" w:rsidRDefault="00AA1EE6" w:rsidP="00B774F3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/>
        </w:rPr>
      </w:pPr>
    </w:p>
    <w:p w:rsidR="00AA1EE6" w:rsidRDefault="001725CF">
      <w:pPr>
        <w:ind w:firstLineChars="500" w:firstLine="1606"/>
        <w:rPr>
          <w:rFonts w:ascii="Times New Roman Regular" w:eastAsia="仿宋" w:hAnsi="Times New Roman Regular" w:cs="Times New Roman Regular"/>
          <w:b/>
          <w:bCs/>
          <w:sz w:val="32"/>
          <w:szCs w:val="32"/>
        </w:rPr>
      </w:pP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项目名称：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公共法律服务工作经费</w:t>
      </w:r>
    </w:p>
    <w:p w:rsidR="00AA1EE6" w:rsidRDefault="001725CF">
      <w:pPr>
        <w:ind w:firstLineChars="500" w:firstLine="1606"/>
        <w:rPr>
          <w:rFonts w:ascii="Times New Roman Regular" w:eastAsia="仿宋" w:hAnsi="Times New Roman Regular" w:cs="Times New Roman Regular"/>
          <w:b/>
          <w:bCs/>
          <w:sz w:val="32"/>
          <w:szCs w:val="32"/>
        </w:rPr>
      </w:pP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实施单位：</w:t>
      </w:r>
    </w:p>
    <w:p w:rsidR="00AA1EE6" w:rsidRDefault="001725CF">
      <w:pPr>
        <w:ind w:firstLineChars="500" w:firstLine="1606"/>
        <w:rPr>
          <w:rFonts w:ascii="Times New Roman Regular" w:eastAsia="仿宋" w:hAnsi="Times New Roman Regular" w:cs="Times New Roman Regular"/>
          <w:b/>
          <w:bCs/>
          <w:sz w:val="32"/>
          <w:szCs w:val="32"/>
        </w:rPr>
      </w:pP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主管部门：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赤峰市司法局（部门）</w:t>
      </w:r>
    </w:p>
    <w:p w:rsidR="00AA1EE6" w:rsidRDefault="001725CF">
      <w:pPr>
        <w:ind w:firstLineChars="500" w:firstLine="1606"/>
        <w:rPr>
          <w:rFonts w:ascii="Times New Roman Regular" w:eastAsia="仿宋" w:hAnsi="Times New Roman Regular" w:cs="Times New Roman Regular"/>
          <w:b/>
          <w:bCs/>
          <w:sz w:val="32"/>
          <w:szCs w:val="32"/>
        </w:rPr>
      </w:pP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年</w:t>
      </w: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 xml:space="preserve">   </w:t>
      </w: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月</w:t>
      </w: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 xml:space="preserve">   </w:t>
      </w: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日</w:t>
      </w:r>
    </w:p>
    <w:p w:rsidR="00AA1EE6" w:rsidRDefault="001725CF">
      <w:pPr>
        <w:ind w:firstLineChars="500" w:firstLine="1606"/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sectPr w:rsidR="00AA1EE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（盖章）</w:t>
      </w:r>
    </w:p>
    <w:p w:rsidR="00AA1EE6" w:rsidRDefault="001725CF">
      <w:pPr>
        <w:spacing w:line="620" w:lineRule="exact"/>
        <w:ind w:firstLineChars="0" w:firstLine="0"/>
        <w:jc w:val="center"/>
        <w:rPr>
          <w:rFonts w:ascii="Times New Roman Regular" w:eastAsia="方正小标宋简体" w:hAnsi="Times New Roman Regular" w:cs="Times New Roman Regular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2025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度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公共法律服务工作经费</w:t>
      </w:r>
      <w:r>
        <w:rPr>
          <w:rFonts w:ascii="方正小标宋简体" w:eastAsia="方正小标宋简体" w:hAnsi="方正小标宋简体" w:cs="方正小标宋简体"/>
          <w:sz w:val="44"/>
        </w:rPr>
        <w:t>项目绩效自评报告</w:t>
      </w:r>
    </w:p>
    <w:p w:rsidR="00AA1EE6" w:rsidRDefault="00AA1EE6">
      <w:pPr>
        <w:spacing w:line="620" w:lineRule="exact"/>
        <w:ind w:firstLineChars="0" w:firstLine="0"/>
        <w:jc w:val="center"/>
        <w:rPr>
          <w:rFonts w:ascii="Times New Roman Regular" w:eastAsia="方正小标宋简体" w:hAnsi="Times New Roman Regular" w:cs="Times New Roman Regular"/>
          <w:sz w:val="44"/>
          <w:szCs w:val="44"/>
        </w:rPr>
      </w:pPr>
    </w:p>
    <w:p w:rsidR="00AA1EE6" w:rsidRDefault="001725CF" w:rsidP="00B774F3">
      <w:pPr>
        <w:pStyle w:val="1"/>
        <w:ind w:firstLine="643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项目</w:t>
      </w:r>
      <w:r>
        <w:rPr>
          <w:rFonts w:ascii="黑体" w:eastAsia="黑体" w:hAnsi="黑体" w:cs="黑体" w:hint="eastAsia"/>
          <w:sz w:val="32"/>
          <w:szCs w:val="32"/>
        </w:rPr>
        <w:t>基本</w:t>
      </w:r>
      <w:r>
        <w:rPr>
          <w:rFonts w:ascii="黑体" w:eastAsia="黑体" w:hAnsi="黑体" w:cs="黑体" w:hint="eastAsia"/>
          <w:sz w:val="32"/>
          <w:szCs w:val="32"/>
        </w:rPr>
        <w:t>情况</w:t>
      </w:r>
    </w:p>
    <w:p w:rsidR="00AA1EE6" w:rsidRDefault="001725CF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（一）项目基本情况简介。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用于完成购买及制作法律资料；完成法律援助案件评查工作；公共法律服务工作出差；完成法律顾问等人员培训；从而提高公共法律服务水平。</w:t>
      </w:r>
    </w:p>
    <w:p w:rsidR="00AA1EE6" w:rsidRDefault="001725CF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）绩效目标设定及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指标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完成情况。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年度绩效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目标：</w:t>
      </w:r>
      <w:r>
        <w:rPr>
          <w:rFonts w:ascii="仿宋" w:eastAsia="仿宋" w:hAnsi="仿宋" w:cs="仿宋" w:hint="eastAsia"/>
          <w:sz w:val="32"/>
          <w:szCs w:val="32"/>
        </w:rPr>
        <w:t>2025</w:t>
      </w:r>
      <w:r>
        <w:rPr>
          <w:rFonts w:ascii="仿宋" w:eastAsia="仿宋" w:hAnsi="仿宋" w:cs="仿宋" w:hint="eastAsia"/>
          <w:sz w:val="32"/>
          <w:szCs w:val="32"/>
        </w:rPr>
        <w:t>年预算</w:t>
      </w:r>
      <w:r>
        <w:rPr>
          <w:rFonts w:ascii="仿宋" w:eastAsia="仿宋" w:hAnsi="仿宋" w:cs="仿宋" w:hint="eastAsia"/>
          <w:sz w:val="32"/>
          <w:szCs w:val="32"/>
        </w:rPr>
        <w:t>19.8</w:t>
      </w:r>
      <w:r>
        <w:rPr>
          <w:rFonts w:ascii="仿宋" w:eastAsia="仿宋" w:hAnsi="仿宋" w:cs="仿宋" w:hint="eastAsia"/>
          <w:sz w:val="32"/>
          <w:szCs w:val="32"/>
        </w:rPr>
        <w:t>万元，用于完成购买及制作法律资料；完成法律援助案件评查工作；公共法律服务工作出差；完成法律顾问等人员培训；从而提高公共法律服务水平。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年度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绩效目标完成情况：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通过聘用法律援助律师，对法律援助值班律师进行服务费发放、法律顾问聘用及法律援助案件评查工作，完成为群众提供法律援助、公共法律服务工作出差等工作，提高公共法</w:t>
      </w:r>
      <w:r>
        <w:rPr>
          <w:rFonts w:ascii="仿宋" w:eastAsia="仿宋" w:hAnsi="仿宋" w:cs="仿宋" w:hint="eastAsia"/>
          <w:sz w:val="32"/>
          <w:szCs w:val="32"/>
        </w:rPr>
        <w:t>律服务水平。</w:t>
      </w:r>
    </w:p>
    <w:p w:rsidR="00AA1EE6" w:rsidRDefault="001725CF" w:rsidP="00B774F3">
      <w:pPr>
        <w:pStyle w:val="1"/>
        <w:ind w:firstLine="643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二、绩效自评工作情况</w:t>
      </w:r>
    </w:p>
    <w:p w:rsidR="00AA1EE6" w:rsidRDefault="001725CF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一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）绩效自评目的。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规范和加强财政支出管理，强化支出责任，建立科学、规范的财政支出绩效评价管理体系，提高财政资金使用效益，及时发现自身存在的问题，提出解决方案，采取有力的措施，确保项目顺利实施，及时发挥效益。我单位对公共法律服务工作经费项目进行绩效自评，对资金产出及其效益进行综合评价和判断，以达到科学使用资金，确保资金使用效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益。</w:t>
      </w:r>
    </w:p>
    <w:p w:rsidR="00AA1EE6" w:rsidRDefault="001725CF">
      <w:pPr>
        <w:topLinePunct/>
        <w:spacing w:line="520" w:lineRule="exact"/>
        <w:ind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）项目资金投入情况。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本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项目资金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年初预算数</w:t>
      </w:r>
      <w:r>
        <w:rPr>
          <w:rFonts w:ascii="仿宋" w:eastAsia="仿宋" w:hAnsi="仿宋" w:cs="仿宋" w:hint="eastAsia"/>
          <w:sz w:val="32"/>
          <w:szCs w:val="32"/>
        </w:rPr>
        <w:t>16.83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万元，其中：财政拨款</w:t>
      </w:r>
      <w:r>
        <w:rPr>
          <w:rFonts w:ascii="仿宋" w:eastAsia="仿宋" w:hAnsi="仿宋" w:cs="仿宋" w:hint="eastAsia"/>
          <w:sz w:val="32"/>
          <w:szCs w:val="32"/>
        </w:rPr>
        <w:t>16.83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万元，其他资金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本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项目</w:t>
      </w:r>
      <w:r>
        <w:rPr>
          <w:rFonts w:ascii="Times New Roman Regular" w:eastAsia="仿宋" w:hAnsi="Times New Roman Regular" w:cs="Times New Roman Regular"/>
          <w:sz w:val="32"/>
          <w:szCs w:val="32"/>
        </w:rPr>
        <w:t>资金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年度调整金额</w:t>
      </w:r>
      <w:r>
        <w:rPr>
          <w:rFonts w:ascii="仿宋" w:eastAsia="仿宋" w:hAnsi="仿宋" w:cs="仿宋" w:hint="eastAsia"/>
          <w:sz w:val="32"/>
          <w:szCs w:val="32"/>
        </w:rPr>
        <w:t>-2.92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万元，其中：财政拨款</w:t>
      </w:r>
      <w:r>
        <w:rPr>
          <w:rFonts w:ascii="仿宋" w:eastAsia="仿宋" w:hAnsi="仿宋" w:cs="仿宋" w:hint="eastAsia"/>
          <w:sz w:val="32"/>
          <w:szCs w:val="32"/>
        </w:rPr>
        <w:t>-2.92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万元，其他资金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本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项目</w:t>
      </w:r>
      <w:r>
        <w:rPr>
          <w:rFonts w:ascii="Times New Roman Regular" w:eastAsia="仿宋" w:hAnsi="Times New Roman Regular" w:cs="Times New Roman Regular"/>
          <w:sz w:val="32"/>
          <w:szCs w:val="32"/>
        </w:rPr>
        <w:t>资金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变动后预算数</w:t>
      </w:r>
      <w:r>
        <w:rPr>
          <w:rFonts w:ascii="仿宋" w:eastAsia="仿宋" w:hAnsi="仿宋" w:cs="仿宋" w:hint="eastAsia"/>
          <w:sz w:val="32"/>
          <w:szCs w:val="32"/>
        </w:rPr>
        <w:t>13.91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万元，其中：财政拨款</w:t>
      </w:r>
      <w:r>
        <w:rPr>
          <w:rFonts w:ascii="仿宋" w:eastAsia="仿宋" w:hAnsi="仿宋" w:cs="仿宋" w:hint="eastAsia"/>
          <w:sz w:val="32"/>
          <w:szCs w:val="32"/>
        </w:rPr>
        <w:t>13.91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万元，其他资金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本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项目</w:t>
      </w:r>
      <w:r>
        <w:rPr>
          <w:rFonts w:ascii="Times New Roman Regular" w:eastAsia="仿宋" w:hAnsi="Times New Roman Regular" w:cs="Times New Roman Regular"/>
          <w:sz w:val="32"/>
          <w:szCs w:val="32"/>
        </w:rPr>
        <w:t>资金全年执行数</w:t>
      </w:r>
      <w:r>
        <w:rPr>
          <w:rFonts w:ascii="仿宋" w:eastAsia="仿宋" w:hAnsi="仿宋" w:cs="仿宋" w:hint="eastAsia"/>
          <w:sz w:val="32"/>
          <w:szCs w:val="32"/>
        </w:rPr>
        <w:t>13.91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、执行率为</w:t>
      </w:r>
      <w:r>
        <w:rPr>
          <w:rFonts w:ascii="仿宋" w:eastAsia="仿宋" w:hAnsi="仿宋" w:cs="仿宋" w:hint="eastAsia"/>
          <w:sz w:val="32"/>
          <w:szCs w:val="32"/>
        </w:rPr>
        <w:t>100</w:t>
      </w:r>
      <w:r>
        <w:rPr>
          <w:rFonts w:ascii="仿宋" w:eastAsia="仿宋" w:hAnsi="仿宋" w:cs="仿宋"/>
          <w:sz w:val="32"/>
        </w:rPr>
        <w:t>%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，其中：财政拨款</w:t>
      </w:r>
      <w:r>
        <w:rPr>
          <w:rFonts w:ascii="仿宋" w:eastAsia="仿宋" w:hAnsi="仿宋" w:cs="仿宋" w:hint="eastAsia"/>
          <w:sz w:val="32"/>
          <w:szCs w:val="32"/>
        </w:rPr>
        <w:t>13.91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万元，其他资金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万元。</w:t>
      </w:r>
    </w:p>
    <w:p w:rsidR="00AA1EE6" w:rsidRDefault="001725CF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三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）项目资金产出情况。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本项目预算资金为</w:t>
      </w:r>
      <w:r>
        <w:rPr>
          <w:rFonts w:ascii="仿宋" w:eastAsia="仿宋" w:hAnsi="仿宋" w:cs="仿宋" w:hint="eastAsia"/>
          <w:sz w:val="32"/>
          <w:szCs w:val="32"/>
        </w:rPr>
        <w:t>16.83</w:t>
      </w:r>
      <w:r>
        <w:rPr>
          <w:rFonts w:ascii="仿宋" w:eastAsia="仿宋" w:hAnsi="仿宋" w:cs="仿宋" w:hint="eastAsia"/>
          <w:sz w:val="32"/>
          <w:szCs w:val="32"/>
        </w:rPr>
        <w:t>万元，到位资金</w:t>
      </w:r>
      <w:r>
        <w:rPr>
          <w:rFonts w:ascii="仿宋" w:eastAsia="仿宋" w:hAnsi="仿宋" w:cs="仿宋" w:hint="eastAsia"/>
          <w:sz w:val="32"/>
          <w:szCs w:val="32"/>
        </w:rPr>
        <w:t>13.91</w:t>
      </w:r>
      <w:r>
        <w:rPr>
          <w:rFonts w:ascii="仿宋" w:eastAsia="仿宋" w:hAnsi="仿宋" w:cs="仿宋" w:hint="eastAsia"/>
          <w:sz w:val="32"/>
          <w:szCs w:val="32"/>
        </w:rPr>
        <w:t>万元，实际支出资金</w:t>
      </w:r>
      <w:r>
        <w:rPr>
          <w:rFonts w:ascii="仿宋" w:eastAsia="仿宋" w:hAnsi="仿宋" w:cs="仿宋" w:hint="eastAsia"/>
          <w:sz w:val="32"/>
          <w:szCs w:val="32"/>
        </w:rPr>
        <w:t>13.91</w:t>
      </w:r>
      <w:r>
        <w:rPr>
          <w:rFonts w:ascii="仿宋" w:eastAsia="仿宋" w:hAnsi="仿宋" w:cs="仿宋" w:hint="eastAsia"/>
          <w:sz w:val="32"/>
          <w:szCs w:val="32"/>
        </w:rPr>
        <w:t>万元，预算执行率为</w:t>
      </w:r>
      <w:r>
        <w:rPr>
          <w:rFonts w:ascii="仿宋" w:eastAsia="仿宋" w:hAnsi="仿宋" w:cs="仿宋" w:hint="eastAsia"/>
          <w:sz w:val="32"/>
          <w:szCs w:val="32"/>
        </w:rPr>
        <w:t>100%</w:t>
      </w:r>
      <w:r>
        <w:rPr>
          <w:rFonts w:ascii="仿宋" w:eastAsia="仿宋" w:hAnsi="仿宋" w:cs="仿宋" w:hint="eastAsia"/>
          <w:sz w:val="32"/>
          <w:szCs w:val="32"/>
        </w:rPr>
        <w:t>。资金主要用于公共法律服务法律援助律师值班服务费支出，法律援助案卷评查费支出，公共法律服务工作出差支出等。各类资金支出准确无误，有</w:t>
      </w:r>
      <w:r>
        <w:rPr>
          <w:rFonts w:ascii="仿宋" w:eastAsia="仿宋" w:hAnsi="仿宋" w:cs="仿宋" w:hint="eastAsia"/>
          <w:sz w:val="32"/>
          <w:szCs w:val="32"/>
        </w:rPr>
        <w:t>完整的审批手续，不存在超范围超标准支出、挤占挪用等违法违规问题，财务处理合法合规。</w:t>
      </w:r>
    </w:p>
    <w:p w:rsidR="00AA1EE6" w:rsidRDefault="001725CF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四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）项目资金管理情况。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项目预期目标已完成，我单位在遵守国家、自治区相关政策与管理办法的同时，还制定了本单位的财务管理制度，包括资金审批规定、“三重一大”集体决议、转移支付资金使用管理办法等。在制度上为公共法律服务工作经费项目资金使用提供了指导和规范。实际支出与项目规定的用途一致，不存在超范围超标准支出、挤占挪用等违法违规问题，资金管理规范。</w:t>
      </w:r>
    </w:p>
    <w:p w:rsidR="00AA1EE6" w:rsidRDefault="00AA1EE6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AA1EE6" w:rsidRDefault="001725CF" w:rsidP="00B774F3">
      <w:pPr>
        <w:pStyle w:val="1"/>
        <w:ind w:firstLine="643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三、项目绩效情况</w:t>
      </w:r>
    </w:p>
    <w:p w:rsidR="00AA1EE6" w:rsidRDefault="001725CF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1.</w:t>
      </w:r>
      <w:r>
        <w:rPr>
          <w:rFonts w:ascii="仿宋" w:eastAsia="仿宋" w:hAnsi="仿宋" w:cs="仿宋"/>
          <w:sz w:val="32"/>
        </w:rPr>
        <w:t>产出指标完成情况</w:t>
      </w:r>
    </w:p>
    <w:p w:rsidR="00AA1EE6" w:rsidRDefault="001725CF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）数量指标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）法律资料及制作批次</w:t>
      </w:r>
      <w:r>
        <w:rPr>
          <w:rFonts w:ascii="仿宋" w:eastAsia="仿宋" w:hAnsi="仿宋" w:cs="仿宋"/>
          <w:sz w:val="32"/>
        </w:rPr>
        <w:t>(</w:t>
      </w:r>
      <w:r>
        <w:rPr>
          <w:rFonts w:ascii="仿宋" w:eastAsia="仿宋" w:hAnsi="仿宋" w:cs="仿宋"/>
          <w:sz w:val="32"/>
        </w:rPr>
        <w:t>次</w:t>
      </w:r>
      <w:r>
        <w:rPr>
          <w:rFonts w:ascii="仿宋" w:eastAsia="仿宋" w:hAnsi="仿宋" w:cs="仿宋"/>
          <w:sz w:val="32"/>
        </w:rPr>
        <w:t>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2</w:t>
      </w:r>
      <w:r>
        <w:rPr>
          <w:rFonts w:ascii="仿宋" w:eastAsia="仿宋" w:hAnsi="仿宋" w:cs="仿宋"/>
          <w:sz w:val="32"/>
        </w:rPr>
        <w:t>）评查案卷数量</w:t>
      </w:r>
      <w:r>
        <w:rPr>
          <w:rFonts w:ascii="仿宋" w:eastAsia="仿宋" w:hAnsi="仿宋" w:cs="仿宋"/>
          <w:sz w:val="32"/>
        </w:rPr>
        <w:t>(</w:t>
      </w:r>
      <w:r>
        <w:rPr>
          <w:rFonts w:ascii="仿宋" w:eastAsia="仿宋" w:hAnsi="仿宋" w:cs="仿宋"/>
          <w:sz w:val="32"/>
        </w:rPr>
        <w:t>卷</w:t>
      </w:r>
      <w:r>
        <w:rPr>
          <w:rFonts w:ascii="仿宋" w:eastAsia="仿宋" w:hAnsi="仿宋" w:cs="仿宋"/>
          <w:sz w:val="32"/>
        </w:rPr>
        <w:t>/</w:t>
      </w:r>
      <w:r>
        <w:rPr>
          <w:rFonts w:ascii="仿宋" w:eastAsia="仿宋" w:hAnsi="仿宋" w:cs="仿宋"/>
          <w:sz w:val="32"/>
        </w:rPr>
        <w:t>旗县区</w:t>
      </w:r>
      <w:r>
        <w:rPr>
          <w:rFonts w:ascii="仿宋" w:eastAsia="仿宋" w:hAnsi="仿宋" w:cs="仿宋"/>
          <w:sz w:val="32"/>
        </w:rPr>
        <w:t>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3</w:t>
      </w:r>
      <w:r>
        <w:rPr>
          <w:rFonts w:ascii="仿宋" w:eastAsia="仿宋" w:hAnsi="仿宋" w:cs="仿宋"/>
          <w:sz w:val="32"/>
        </w:rPr>
        <w:t>）培训次数</w:t>
      </w:r>
      <w:r>
        <w:rPr>
          <w:rFonts w:ascii="仿宋" w:eastAsia="仿宋" w:hAnsi="仿宋" w:cs="仿宋"/>
          <w:sz w:val="32"/>
        </w:rPr>
        <w:t>(</w:t>
      </w:r>
      <w:r>
        <w:rPr>
          <w:rFonts w:ascii="仿宋" w:eastAsia="仿宋" w:hAnsi="仿宋" w:cs="仿宋"/>
          <w:sz w:val="32"/>
        </w:rPr>
        <w:t>次</w:t>
      </w:r>
      <w:r>
        <w:rPr>
          <w:rFonts w:ascii="仿宋" w:eastAsia="仿宋" w:hAnsi="仿宋" w:cs="仿宋"/>
          <w:sz w:val="32"/>
        </w:rPr>
        <w:t>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4</w:t>
      </w:r>
      <w:r>
        <w:rPr>
          <w:rFonts w:ascii="仿宋" w:eastAsia="仿宋" w:hAnsi="仿宋" w:cs="仿宋"/>
          <w:sz w:val="32"/>
        </w:rPr>
        <w:t>）出差次数</w:t>
      </w:r>
      <w:r>
        <w:rPr>
          <w:rFonts w:ascii="仿宋" w:eastAsia="仿宋" w:hAnsi="仿宋" w:cs="仿宋"/>
          <w:sz w:val="32"/>
        </w:rPr>
        <w:t>(</w:t>
      </w:r>
      <w:r>
        <w:rPr>
          <w:rFonts w:ascii="仿宋" w:eastAsia="仿宋" w:hAnsi="仿宋" w:cs="仿宋"/>
          <w:sz w:val="32"/>
        </w:rPr>
        <w:t>次</w:t>
      </w:r>
      <w:r>
        <w:rPr>
          <w:rFonts w:ascii="仿宋" w:eastAsia="仿宋" w:hAnsi="仿宋" w:cs="仿宋"/>
          <w:sz w:val="32"/>
        </w:rPr>
        <w:t>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17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23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AA1EE6" w:rsidRDefault="001725CF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2</w:t>
      </w:r>
      <w:r>
        <w:rPr>
          <w:rFonts w:ascii="仿宋" w:eastAsia="仿宋" w:hAnsi="仿宋" w:cs="仿宋"/>
          <w:sz w:val="32"/>
        </w:rPr>
        <w:t>）质量指标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）案卷质量达标率</w:t>
      </w:r>
      <w:r>
        <w:rPr>
          <w:rFonts w:ascii="仿宋" w:eastAsia="仿宋" w:hAnsi="仿宋" w:cs="仿宋"/>
          <w:sz w:val="32"/>
        </w:rPr>
        <w:t>(%)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90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90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2</w:t>
      </w:r>
      <w:r>
        <w:rPr>
          <w:rFonts w:ascii="仿宋" w:eastAsia="仿宋" w:hAnsi="仿宋" w:cs="仿宋"/>
          <w:sz w:val="32"/>
        </w:rPr>
        <w:t>）案件评查工作达标率</w:t>
      </w:r>
      <w:r>
        <w:rPr>
          <w:rFonts w:ascii="仿宋" w:eastAsia="仿宋" w:hAnsi="仿宋" w:cs="仿宋"/>
          <w:sz w:val="32"/>
        </w:rPr>
        <w:t>(%)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95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95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AA1EE6" w:rsidRDefault="001725CF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3</w:t>
      </w:r>
      <w:r>
        <w:rPr>
          <w:rFonts w:ascii="仿宋" w:eastAsia="仿宋" w:hAnsi="仿宋" w:cs="仿宋"/>
          <w:sz w:val="32"/>
        </w:rPr>
        <w:t>）时效指标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）开展培训完成时间，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2025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7-12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2025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2</w:t>
      </w:r>
      <w:r>
        <w:rPr>
          <w:rFonts w:ascii="仿宋" w:eastAsia="仿宋" w:hAnsi="仿宋" w:cs="仿宋"/>
          <w:sz w:val="32"/>
        </w:rPr>
        <w:t>）公共法律服务保障时限，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2025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1-12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2025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1-12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AA1EE6" w:rsidRDefault="001725CF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4</w:t>
      </w:r>
      <w:r>
        <w:rPr>
          <w:rFonts w:ascii="仿宋" w:eastAsia="仿宋" w:hAnsi="仿宋" w:cs="仿宋"/>
          <w:sz w:val="32"/>
        </w:rPr>
        <w:t>）成本指标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）法律资料及制作费</w:t>
      </w:r>
      <w:r>
        <w:rPr>
          <w:rFonts w:ascii="仿宋" w:eastAsia="仿宋" w:hAnsi="仿宋" w:cs="仿宋"/>
          <w:sz w:val="32"/>
        </w:rPr>
        <w:t>(</w:t>
      </w:r>
      <w:r>
        <w:rPr>
          <w:rFonts w:ascii="仿宋" w:eastAsia="仿宋" w:hAnsi="仿宋" w:cs="仿宋"/>
          <w:sz w:val="32"/>
        </w:rPr>
        <w:t>万元</w:t>
      </w:r>
      <w:r>
        <w:rPr>
          <w:rFonts w:ascii="仿宋" w:eastAsia="仿宋" w:hAnsi="仿宋" w:cs="仿宋"/>
          <w:sz w:val="32"/>
        </w:rPr>
        <w:t>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6.1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4.55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2.5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2.5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2</w:t>
      </w:r>
      <w:r>
        <w:rPr>
          <w:rFonts w:ascii="仿宋" w:eastAsia="仿宋" w:hAnsi="仿宋" w:cs="仿宋"/>
          <w:sz w:val="32"/>
        </w:rPr>
        <w:t>）案卷评查法律服务费</w:t>
      </w:r>
      <w:r>
        <w:rPr>
          <w:rFonts w:ascii="仿宋" w:eastAsia="仿宋" w:hAnsi="仿宋" w:cs="仿宋"/>
          <w:sz w:val="32"/>
        </w:rPr>
        <w:t>(</w:t>
      </w:r>
      <w:r>
        <w:rPr>
          <w:rFonts w:ascii="仿宋" w:eastAsia="仿宋" w:hAnsi="仿宋" w:cs="仿宋"/>
          <w:sz w:val="32"/>
        </w:rPr>
        <w:t>万元</w:t>
      </w:r>
      <w:r>
        <w:rPr>
          <w:rFonts w:ascii="仿宋" w:eastAsia="仿宋" w:hAnsi="仿宋" w:cs="仿宋"/>
          <w:sz w:val="32"/>
        </w:rPr>
        <w:t>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1.2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2.5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2.5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lastRenderedPageBreak/>
        <w:t>3</w:t>
      </w:r>
      <w:r>
        <w:rPr>
          <w:rFonts w:ascii="仿宋" w:eastAsia="仿宋" w:hAnsi="仿宋" w:cs="仿宋"/>
          <w:sz w:val="32"/>
        </w:rPr>
        <w:t>）培训费</w:t>
      </w:r>
      <w:r>
        <w:rPr>
          <w:rFonts w:ascii="仿宋" w:eastAsia="仿宋" w:hAnsi="仿宋" w:cs="仿宋"/>
          <w:sz w:val="32"/>
        </w:rPr>
        <w:t>(</w:t>
      </w:r>
      <w:r>
        <w:rPr>
          <w:rFonts w:ascii="仿宋" w:eastAsia="仿宋" w:hAnsi="仿宋" w:cs="仿宋"/>
          <w:sz w:val="32"/>
        </w:rPr>
        <w:t>万元</w:t>
      </w:r>
      <w:r>
        <w:rPr>
          <w:rFonts w:ascii="仿宋" w:eastAsia="仿宋" w:hAnsi="仿宋" w:cs="仿宋"/>
          <w:sz w:val="32"/>
        </w:rPr>
        <w:t>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1.75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2.5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2.5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4</w:t>
      </w:r>
      <w:r>
        <w:rPr>
          <w:rFonts w:ascii="仿宋" w:eastAsia="仿宋" w:hAnsi="仿宋" w:cs="仿宋"/>
          <w:sz w:val="32"/>
        </w:rPr>
        <w:t>）差旅费</w:t>
      </w:r>
      <w:r>
        <w:rPr>
          <w:rFonts w:ascii="仿宋" w:eastAsia="仿宋" w:hAnsi="仿宋" w:cs="仿宋"/>
          <w:sz w:val="32"/>
        </w:rPr>
        <w:t>(</w:t>
      </w:r>
      <w:r>
        <w:rPr>
          <w:rFonts w:ascii="仿宋" w:eastAsia="仿宋" w:hAnsi="仿宋" w:cs="仿宋"/>
          <w:sz w:val="32"/>
        </w:rPr>
        <w:t>万元</w:t>
      </w:r>
      <w:r>
        <w:rPr>
          <w:rFonts w:ascii="仿宋" w:eastAsia="仿宋" w:hAnsi="仿宋" w:cs="仿宋"/>
          <w:sz w:val="32"/>
        </w:rPr>
        <w:t>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8.5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2.5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2.5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AA1EE6" w:rsidRDefault="001725CF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2.</w:t>
      </w:r>
      <w:r>
        <w:rPr>
          <w:rFonts w:ascii="仿宋" w:eastAsia="仿宋" w:hAnsi="仿宋" w:cs="仿宋"/>
          <w:sz w:val="32"/>
        </w:rPr>
        <w:t>效益指标完成情况</w:t>
      </w:r>
    </w:p>
    <w:p w:rsidR="00AA1EE6" w:rsidRDefault="001725CF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5</w:t>
      </w:r>
      <w:r>
        <w:rPr>
          <w:rFonts w:ascii="仿宋" w:eastAsia="仿宋" w:hAnsi="仿宋" w:cs="仿宋"/>
          <w:sz w:val="32"/>
        </w:rPr>
        <w:t>）社会效益指标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）为群众提供全方位高效法律服务，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有效提供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有效提供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2</w:t>
      </w:r>
      <w:r>
        <w:rPr>
          <w:rFonts w:ascii="仿宋" w:eastAsia="仿宋" w:hAnsi="仿宋" w:cs="仿宋"/>
          <w:sz w:val="32"/>
        </w:rPr>
        <w:t>）提高公共法律服务水平，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有效提高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有效提高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AA1EE6" w:rsidRDefault="001725CF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6</w:t>
      </w:r>
      <w:r>
        <w:rPr>
          <w:rFonts w:ascii="仿宋" w:eastAsia="仿宋" w:hAnsi="仿宋" w:cs="仿宋"/>
          <w:sz w:val="32"/>
        </w:rPr>
        <w:t>）可持续影响指标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）持续发挥政府公共职能保障和改善民生，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长期影响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长期影响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AA1EE6" w:rsidRDefault="001725CF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3.</w:t>
      </w:r>
      <w:r>
        <w:rPr>
          <w:rFonts w:ascii="仿宋" w:eastAsia="仿宋" w:hAnsi="仿宋" w:cs="仿宋"/>
          <w:sz w:val="32"/>
        </w:rPr>
        <w:t>满意度指标完成情况</w:t>
      </w:r>
    </w:p>
    <w:p w:rsidR="00AA1EE6" w:rsidRDefault="001725CF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7</w:t>
      </w:r>
      <w:r>
        <w:rPr>
          <w:rFonts w:ascii="仿宋" w:eastAsia="仿宋" w:hAnsi="仿宋" w:cs="仿宋"/>
          <w:sz w:val="32"/>
        </w:rPr>
        <w:t>）服务对象满意度指标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）公共法律服务对象满意率</w:t>
      </w:r>
      <w:r>
        <w:rPr>
          <w:rFonts w:ascii="仿宋" w:eastAsia="仿宋" w:hAnsi="仿宋" w:cs="仿宋"/>
          <w:sz w:val="32"/>
        </w:rPr>
        <w:t>(%)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95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95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2</w:t>
      </w:r>
      <w:r>
        <w:rPr>
          <w:rFonts w:ascii="仿宋" w:eastAsia="仿宋" w:hAnsi="仿宋" w:cs="仿宋"/>
          <w:sz w:val="32"/>
        </w:rPr>
        <w:t>）培训对象满意率</w:t>
      </w:r>
      <w:r>
        <w:rPr>
          <w:rFonts w:ascii="仿宋" w:eastAsia="仿宋" w:hAnsi="仿宋" w:cs="仿宋"/>
          <w:sz w:val="32"/>
        </w:rPr>
        <w:t>(%)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95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95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AA1EE6" w:rsidRDefault="001725CF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4. </w:t>
      </w:r>
      <w:r>
        <w:rPr>
          <w:rFonts w:ascii="仿宋" w:eastAsia="仿宋" w:hAnsi="仿宋" w:cs="仿宋" w:hint="eastAsia"/>
          <w:sz w:val="32"/>
          <w:szCs w:val="32"/>
        </w:rPr>
        <w:t>自评得分情况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本项目绩效自评得分</w:t>
      </w:r>
      <w:r>
        <w:rPr>
          <w:rFonts w:ascii="仿宋" w:eastAsia="仿宋" w:hAnsi="仿宋" w:cs="仿宋" w:hint="eastAsia"/>
          <w:sz w:val="32"/>
          <w:szCs w:val="32"/>
        </w:rPr>
        <w:t>98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分，等级为</w:t>
      </w:r>
      <w:r>
        <w:rPr>
          <w:rFonts w:ascii="仿宋" w:eastAsia="仿宋" w:hAnsi="仿宋" w:cs="仿宋" w:hint="eastAsia"/>
          <w:sz w:val="32"/>
          <w:szCs w:val="32"/>
        </w:rPr>
        <w:t>优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AA1EE6" w:rsidRDefault="001725CF" w:rsidP="00B774F3">
      <w:pPr>
        <w:pStyle w:val="1"/>
        <w:numPr>
          <w:ilvl w:val="0"/>
          <w:numId w:val="1"/>
        </w:numPr>
        <w:ind w:firstLine="643"/>
        <w:rPr>
          <w:sz w:val="32"/>
          <w:szCs w:val="32"/>
        </w:rPr>
      </w:pPr>
      <w:r>
        <w:rPr>
          <w:rFonts w:hint="eastAsia"/>
          <w:sz w:val="32"/>
          <w:szCs w:val="32"/>
        </w:rPr>
        <w:t>偏离绩效目标的原因和下一步改进措施</w:t>
      </w:r>
    </w:p>
    <w:p w:rsidR="00AA1EE6" w:rsidRDefault="001725CF" w:rsidP="00B774F3">
      <w:pPr>
        <w:topLinePunct/>
        <w:spacing w:line="520" w:lineRule="exact"/>
        <w:ind w:firstLine="640"/>
      </w:pP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偏离绩效目标的原因为：本年部分培训尚未开展。下一步改进措施为：下年度加大培训力度和培训范围。</w:t>
      </w:r>
    </w:p>
    <w:p w:rsidR="00AA1EE6" w:rsidRDefault="001725CF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（一）</w:t>
      </w:r>
      <w:r>
        <w:rPr>
          <w:rFonts w:ascii="Times New Roman Regular" w:eastAsia="仿宋" w:hAnsi="Times New Roman Regular" w:cs="Times New Roman Regular"/>
          <w:sz w:val="32"/>
          <w:szCs w:val="32"/>
        </w:rPr>
        <w:t>项目立项、实施存在问题。</w:t>
      </w:r>
    </w:p>
    <w:p w:rsidR="00AA1EE6" w:rsidRDefault="001725CF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（二）</w:t>
      </w:r>
      <w:r>
        <w:rPr>
          <w:rFonts w:ascii="Times New Roman Regular" w:eastAsia="仿宋" w:hAnsi="Times New Roman Regular" w:cs="Times New Roman Regular"/>
          <w:sz w:val="32"/>
          <w:szCs w:val="32"/>
        </w:rPr>
        <w:t>资金管理使用存在问题</w:t>
      </w:r>
    </w:p>
    <w:p w:rsidR="00AA1EE6" w:rsidRDefault="001725CF">
      <w:pPr>
        <w:topLinePunct/>
        <w:spacing w:line="520" w:lineRule="exact"/>
        <w:ind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lastRenderedPageBreak/>
        <w:t>（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三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）措施及办法</w:t>
      </w:r>
    </w:p>
    <w:p w:rsidR="00AA1EE6" w:rsidRDefault="00AA1EE6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AA1EE6" w:rsidRDefault="001725CF" w:rsidP="00B774F3">
      <w:pPr>
        <w:pStyle w:val="1"/>
        <w:numPr>
          <w:ilvl w:val="0"/>
          <w:numId w:val="1"/>
        </w:numPr>
        <w:ind w:firstLine="643"/>
        <w:rPr>
          <w:sz w:val="32"/>
          <w:szCs w:val="32"/>
        </w:rPr>
      </w:pPr>
      <w:r>
        <w:rPr>
          <w:rFonts w:hint="eastAsia"/>
          <w:sz w:val="32"/>
          <w:szCs w:val="32"/>
        </w:rPr>
        <w:t>绩效自评结果拟应用和公开情况</w:t>
      </w:r>
    </w:p>
    <w:p w:rsidR="00AA1EE6" w:rsidRDefault="001725CF">
      <w:pPr>
        <w:topLinePunct/>
        <w:spacing w:line="58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本次公共法律服务工作经费项目绩效自评结果，将作为后续公共法律服务工作安排、经费预算编制、资金使用优化及项目管理改进的重要依据，切实提升公共法律服务工作实效与资金使用效益。自评结果将按照我局财务公开相关规定，在单位内部进行公开公示，接受干部职工监督，保证资金使用与绩效评价公开透明。</w:t>
      </w:r>
    </w:p>
    <w:p w:rsidR="00AA1EE6" w:rsidRDefault="001725CF" w:rsidP="00B774F3">
      <w:pPr>
        <w:pStyle w:val="1"/>
        <w:ind w:firstLine="643"/>
      </w:pPr>
      <w:r>
        <w:rPr>
          <w:rFonts w:hint="eastAsia"/>
          <w:sz w:val="32"/>
          <w:szCs w:val="32"/>
        </w:rPr>
        <w:t>六、其他需要说明的问题</w:t>
      </w:r>
    </w:p>
    <w:p w:rsidR="00AA1EE6" w:rsidRDefault="001725CF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无。</w:t>
      </w:r>
    </w:p>
    <w:sectPr w:rsidR="00AA1EE6" w:rsidSect="00AA1E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5CF" w:rsidRDefault="001725CF">
      <w:pPr>
        <w:spacing w:line="240" w:lineRule="auto"/>
      </w:pPr>
    </w:p>
  </w:endnote>
  <w:endnote w:type="continuationSeparator" w:id="1">
    <w:p w:rsidR="001725CF" w:rsidRDefault="001725CF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Arial Unicode MS"/>
    <w:charset w:val="00"/>
    <w:family w:val="auto"/>
    <w:pitch w:val="default"/>
    <w:sig w:usb0="00000000" w:usb1="00007843" w:usb2="00000001" w:usb3="00000000" w:csb0="400001BF" w:csb1="DFF7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roma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EE6" w:rsidRDefault="00AA1EE6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EE6" w:rsidRDefault="00AA1EE6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EE6" w:rsidRDefault="00AA1EE6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5CF" w:rsidRDefault="001725CF"/>
  </w:footnote>
  <w:footnote w:type="continuationSeparator" w:id="1">
    <w:p w:rsidR="001725CF" w:rsidRDefault="001725C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EE6" w:rsidRDefault="00AA1EE6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EE6" w:rsidRDefault="00AA1EE6">
    <w:pPr>
      <w:pStyle w:val="a5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EE6" w:rsidRDefault="00AA1EE6">
    <w:pPr>
      <w:pStyle w:val="a5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EF644"/>
    <w:multiLevelType w:val="singleLevel"/>
    <w:tmpl w:val="5FFEF644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NDY2OTMyNGMyN2EzYzcxNDNmMDdlYzA4ZmI3ZmEyMmYifQ=="/>
  </w:docVars>
  <w:rsids>
    <w:rsidRoot w:val="2B6F4C9D"/>
    <w:rsid w:val="CDD8E21F"/>
    <w:rsid w:val="CE5BA650"/>
    <w:rsid w:val="D2FB139D"/>
    <w:rsid w:val="D77B0E09"/>
    <w:rsid w:val="DB8DE95B"/>
    <w:rsid w:val="DB9B6787"/>
    <w:rsid w:val="DD95C9AE"/>
    <w:rsid w:val="DDEB5770"/>
    <w:rsid w:val="DDEFCCD4"/>
    <w:rsid w:val="DDFF60F6"/>
    <w:rsid w:val="DF3F3FFB"/>
    <w:rsid w:val="DF6DEA49"/>
    <w:rsid w:val="DFDB47F0"/>
    <w:rsid w:val="DFF6FB70"/>
    <w:rsid w:val="E3E6D3A3"/>
    <w:rsid w:val="E5FF00B6"/>
    <w:rsid w:val="EECBEAED"/>
    <w:rsid w:val="EEFD4FEB"/>
    <w:rsid w:val="EF5ADFB9"/>
    <w:rsid w:val="EF7BB52C"/>
    <w:rsid w:val="EFB6A658"/>
    <w:rsid w:val="F4FDCC48"/>
    <w:rsid w:val="F77DAE76"/>
    <w:rsid w:val="F7FBE88E"/>
    <w:rsid w:val="F8898F95"/>
    <w:rsid w:val="FAB8406D"/>
    <w:rsid w:val="FBDD58B4"/>
    <w:rsid w:val="FBFF0A5B"/>
    <w:rsid w:val="FD6F2560"/>
    <w:rsid w:val="FDAEFF09"/>
    <w:rsid w:val="FDD7B4F3"/>
    <w:rsid w:val="FE2E69B1"/>
    <w:rsid w:val="FE6C0608"/>
    <w:rsid w:val="FE72F574"/>
    <w:rsid w:val="FEED136A"/>
    <w:rsid w:val="FF4F4918"/>
    <w:rsid w:val="FFA8FF05"/>
    <w:rsid w:val="FFB3C8D6"/>
    <w:rsid w:val="FFDD29A0"/>
    <w:rsid w:val="FFE72D86"/>
    <w:rsid w:val="FFF34EB3"/>
    <w:rsid w:val="FFFD51E4"/>
    <w:rsid w:val="FFFF75EB"/>
    <w:rsid w:val="000A297C"/>
    <w:rsid w:val="001725CF"/>
    <w:rsid w:val="004C2775"/>
    <w:rsid w:val="004D77F5"/>
    <w:rsid w:val="005A584E"/>
    <w:rsid w:val="00756160"/>
    <w:rsid w:val="00852652"/>
    <w:rsid w:val="00867BA5"/>
    <w:rsid w:val="0096249A"/>
    <w:rsid w:val="00AA1EE6"/>
    <w:rsid w:val="00AF50B8"/>
    <w:rsid w:val="00B12946"/>
    <w:rsid w:val="00B774F3"/>
    <w:rsid w:val="00CA048F"/>
    <w:rsid w:val="00E024D2"/>
    <w:rsid w:val="00E54742"/>
    <w:rsid w:val="01614212"/>
    <w:rsid w:val="01964270"/>
    <w:rsid w:val="026752A9"/>
    <w:rsid w:val="03C2244D"/>
    <w:rsid w:val="04751E8B"/>
    <w:rsid w:val="049C7DEF"/>
    <w:rsid w:val="04A96372"/>
    <w:rsid w:val="04C2697B"/>
    <w:rsid w:val="05156224"/>
    <w:rsid w:val="0620235A"/>
    <w:rsid w:val="069550DB"/>
    <w:rsid w:val="06AB7BA4"/>
    <w:rsid w:val="074327A4"/>
    <w:rsid w:val="07CB6A82"/>
    <w:rsid w:val="084D2748"/>
    <w:rsid w:val="09DD9E46"/>
    <w:rsid w:val="0A821835"/>
    <w:rsid w:val="0B30242D"/>
    <w:rsid w:val="0BFB6AFD"/>
    <w:rsid w:val="0C062F64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DFFB871"/>
    <w:rsid w:val="1E674D08"/>
    <w:rsid w:val="1EAB64DA"/>
    <w:rsid w:val="1F5F7675"/>
    <w:rsid w:val="1F7800CC"/>
    <w:rsid w:val="1FA5100B"/>
    <w:rsid w:val="1FDF0578"/>
    <w:rsid w:val="1FEBBA93"/>
    <w:rsid w:val="20347893"/>
    <w:rsid w:val="20752E9C"/>
    <w:rsid w:val="20ED716B"/>
    <w:rsid w:val="21420662"/>
    <w:rsid w:val="2190427C"/>
    <w:rsid w:val="23EF6F51"/>
    <w:rsid w:val="258855E3"/>
    <w:rsid w:val="25EE7947"/>
    <w:rsid w:val="263403FC"/>
    <w:rsid w:val="26946721"/>
    <w:rsid w:val="273E5672"/>
    <w:rsid w:val="288E0795"/>
    <w:rsid w:val="28D21DE3"/>
    <w:rsid w:val="291D29FD"/>
    <w:rsid w:val="2A2D07E6"/>
    <w:rsid w:val="2B223F6D"/>
    <w:rsid w:val="2B6F4C9D"/>
    <w:rsid w:val="2C5E2E59"/>
    <w:rsid w:val="2DE23A3A"/>
    <w:rsid w:val="2E8E1287"/>
    <w:rsid w:val="300E3D77"/>
    <w:rsid w:val="30533016"/>
    <w:rsid w:val="30B80E03"/>
    <w:rsid w:val="321FC31B"/>
    <w:rsid w:val="33255290"/>
    <w:rsid w:val="33C70BDE"/>
    <w:rsid w:val="33D877D8"/>
    <w:rsid w:val="34683D01"/>
    <w:rsid w:val="34F42B08"/>
    <w:rsid w:val="35AE68A5"/>
    <w:rsid w:val="35D13538"/>
    <w:rsid w:val="364160A3"/>
    <w:rsid w:val="36CD16A7"/>
    <w:rsid w:val="37ED7A3F"/>
    <w:rsid w:val="37FD65C0"/>
    <w:rsid w:val="38E64707"/>
    <w:rsid w:val="397228F1"/>
    <w:rsid w:val="3A8859B9"/>
    <w:rsid w:val="3ABB2076"/>
    <w:rsid w:val="3B9F3746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F3C74F"/>
    <w:rsid w:val="3FFF40B8"/>
    <w:rsid w:val="404969DC"/>
    <w:rsid w:val="40B53B29"/>
    <w:rsid w:val="41474C1E"/>
    <w:rsid w:val="41A437D2"/>
    <w:rsid w:val="43CB6518"/>
    <w:rsid w:val="43D60DED"/>
    <w:rsid w:val="44FE14DD"/>
    <w:rsid w:val="45613F95"/>
    <w:rsid w:val="47372A84"/>
    <w:rsid w:val="47FF2AAF"/>
    <w:rsid w:val="489777C4"/>
    <w:rsid w:val="49D54E93"/>
    <w:rsid w:val="49E56F9C"/>
    <w:rsid w:val="4A926FD7"/>
    <w:rsid w:val="4CDF7E46"/>
    <w:rsid w:val="4D1675E0"/>
    <w:rsid w:val="4D4375BB"/>
    <w:rsid w:val="4D7B72EF"/>
    <w:rsid w:val="4DA46A85"/>
    <w:rsid w:val="4DD15688"/>
    <w:rsid w:val="4F070E89"/>
    <w:rsid w:val="4F374648"/>
    <w:rsid w:val="4F4451D2"/>
    <w:rsid w:val="50F639B0"/>
    <w:rsid w:val="51237888"/>
    <w:rsid w:val="51BA42A7"/>
    <w:rsid w:val="520F6E89"/>
    <w:rsid w:val="53203621"/>
    <w:rsid w:val="54DA00D3"/>
    <w:rsid w:val="54FB28C2"/>
    <w:rsid w:val="554E0C20"/>
    <w:rsid w:val="568F07C7"/>
    <w:rsid w:val="57252998"/>
    <w:rsid w:val="59364BCE"/>
    <w:rsid w:val="594237DC"/>
    <w:rsid w:val="59545D2F"/>
    <w:rsid w:val="59B56326"/>
    <w:rsid w:val="5A0C4685"/>
    <w:rsid w:val="5A172DBD"/>
    <w:rsid w:val="5A553285"/>
    <w:rsid w:val="5AB43B01"/>
    <w:rsid w:val="5AFF9D65"/>
    <w:rsid w:val="5B3BC4C0"/>
    <w:rsid w:val="5B701D17"/>
    <w:rsid w:val="5BBBA5AA"/>
    <w:rsid w:val="5CAC4743"/>
    <w:rsid w:val="5D55237F"/>
    <w:rsid w:val="5E051DBB"/>
    <w:rsid w:val="5F0233E9"/>
    <w:rsid w:val="5F12091C"/>
    <w:rsid w:val="5FB20796"/>
    <w:rsid w:val="5FBDFEA1"/>
    <w:rsid w:val="5FC44E2D"/>
    <w:rsid w:val="5FD626AD"/>
    <w:rsid w:val="604010EC"/>
    <w:rsid w:val="610E05D3"/>
    <w:rsid w:val="61D228D0"/>
    <w:rsid w:val="62215294"/>
    <w:rsid w:val="64C3025B"/>
    <w:rsid w:val="65FC618C"/>
    <w:rsid w:val="660310CC"/>
    <w:rsid w:val="66161B6A"/>
    <w:rsid w:val="6619AA7A"/>
    <w:rsid w:val="66984919"/>
    <w:rsid w:val="66F07E69"/>
    <w:rsid w:val="671B478E"/>
    <w:rsid w:val="676F702D"/>
    <w:rsid w:val="67E97973"/>
    <w:rsid w:val="67F15804"/>
    <w:rsid w:val="68AD274F"/>
    <w:rsid w:val="69053EBC"/>
    <w:rsid w:val="6A582252"/>
    <w:rsid w:val="6AD82D16"/>
    <w:rsid w:val="6B464D38"/>
    <w:rsid w:val="6BDF3DCF"/>
    <w:rsid w:val="6C5075F1"/>
    <w:rsid w:val="6C6341E0"/>
    <w:rsid w:val="6C670BB6"/>
    <w:rsid w:val="6DA06D26"/>
    <w:rsid w:val="6DD40FF8"/>
    <w:rsid w:val="6DF74D7F"/>
    <w:rsid w:val="6E881C94"/>
    <w:rsid w:val="6EEA7AC9"/>
    <w:rsid w:val="6F113064"/>
    <w:rsid w:val="6F9C345D"/>
    <w:rsid w:val="6FF3A6EA"/>
    <w:rsid w:val="71565F3F"/>
    <w:rsid w:val="71E73175"/>
    <w:rsid w:val="72502DE7"/>
    <w:rsid w:val="74114A65"/>
    <w:rsid w:val="74DC7A51"/>
    <w:rsid w:val="753554DD"/>
    <w:rsid w:val="7543025C"/>
    <w:rsid w:val="75A24B0F"/>
    <w:rsid w:val="75FE29AA"/>
    <w:rsid w:val="76AB03E2"/>
    <w:rsid w:val="76D1210E"/>
    <w:rsid w:val="777D98DD"/>
    <w:rsid w:val="77AC22DD"/>
    <w:rsid w:val="77AD2A4F"/>
    <w:rsid w:val="77B83789"/>
    <w:rsid w:val="77EF6082"/>
    <w:rsid w:val="78691D8F"/>
    <w:rsid w:val="78F52A46"/>
    <w:rsid w:val="793C6850"/>
    <w:rsid w:val="79A33631"/>
    <w:rsid w:val="79BA25E2"/>
    <w:rsid w:val="7ABC43C8"/>
    <w:rsid w:val="7AF59BDD"/>
    <w:rsid w:val="7B7C6624"/>
    <w:rsid w:val="7B7FD117"/>
    <w:rsid w:val="7CA67A3C"/>
    <w:rsid w:val="7CC26D90"/>
    <w:rsid w:val="7DAE3E8B"/>
    <w:rsid w:val="7DE786B3"/>
    <w:rsid w:val="7DF7F10C"/>
    <w:rsid w:val="7DFF72DA"/>
    <w:rsid w:val="7E77AE1E"/>
    <w:rsid w:val="7EED7036"/>
    <w:rsid w:val="7F182BC0"/>
    <w:rsid w:val="7F7E3BB2"/>
    <w:rsid w:val="7FB6350A"/>
    <w:rsid w:val="7FB6D223"/>
    <w:rsid w:val="7FEF24EC"/>
    <w:rsid w:val="7FF61374"/>
    <w:rsid w:val="7FFF2717"/>
    <w:rsid w:val="7FFF5EBE"/>
    <w:rsid w:val="7FFFE763"/>
    <w:rsid w:val="8FFE8FEB"/>
    <w:rsid w:val="979E92A1"/>
    <w:rsid w:val="A8DF0C74"/>
    <w:rsid w:val="ABA76812"/>
    <w:rsid w:val="B7D1A9D0"/>
    <w:rsid w:val="B7F94DE7"/>
    <w:rsid w:val="B7FF45A2"/>
    <w:rsid w:val="BB7B58C8"/>
    <w:rsid w:val="BEDE3919"/>
    <w:rsid w:val="BEFD9100"/>
    <w:rsid w:val="BF9AF82A"/>
    <w:rsid w:val="BFFF8D4D"/>
    <w:rsid w:val="C6BE4012"/>
    <w:rsid w:val="C7FD1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1EE6"/>
    <w:pPr>
      <w:widowControl w:val="0"/>
      <w:spacing w:line="360" w:lineRule="auto"/>
      <w:ind w:firstLineChars="200" w:firstLine="480"/>
      <w:jc w:val="both"/>
    </w:pPr>
    <w:rPr>
      <w:rFonts w:ascii="宋体" w:hAnsi="宋体"/>
      <w:kern w:val="2"/>
      <w:sz w:val="24"/>
      <w:szCs w:val="22"/>
    </w:rPr>
  </w:style>
  <w:style w:type="paragraph" w:styleId="1">
    <w:name w:val="heading 1"/>
    <w:basedOn w:val="a"/>
    <w:next w:val="a"/>
    <w:link w:val="1Char"/>
    <w:qFormat/>
    <w:rsid w:val="00AA1EE6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AA1EE6"/>
    <w:pPr>
      <w:jc w:val="left"/>
    </w:pPr>
  </w:style>
  <w:style w:type="paragraph" w:styleId="a4">
    <w:name w:val="footer"/>
    <w:basedOn w:val="a"/>
    <w:link w:val="Char"/>
    <w:qFormat/>
    <w:rsid w:val="00AA1EE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AA1E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HTML">
    <w:name w:val="HTML Preformatted"/>
    <w:basedOn w:val="a"/>
    <w:qFormat/>
    <w:rsid w:val="00AA1E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/>
      <w:kern w:val="0"/>
      <w:szCs w:val="24"/>
    </w:rPr>
  </w:style>
  <w:style w:type="character" w:customStyle="1" w:styleId="Char0">
    <w:name w:val="页眉 Char"/>
    <w:basedOn w:val="a0"/>
    <w:link w:val="a5"/>
    <w:qFormat/>
    <w:rsid w:val="00AA1EE6"/>
    <w:rPr>
      <w:rFonts w:ascii="宋体" w:hAnsi="宋体"/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sid w:val="00AA1EE6"/>
    <w:rPr>
      <w:rFonts w:ascii="宋体" w:hAnsi="宋体"/>
      <w:kern w:val="2"/>
      <w:sz w:val="18"/>
      <w:szCs w:val="18"/>
    </w:rPr>
  </w:style>
  <w:style w:type="character" w:customStyle="1" w:styleId="1Char">
    <w:name w:val="标题 1 Char"/>
    <w:link w:val="1"/>
    <w:qFormat/>
    <w:rsid w:val="00AA1EE6"/>
    <w:rPr>
      <w:b/>
      <w:kern w:val="44"/>
      <w:sz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325</Words>
  <Characters>1859</Characters>
  <Application>Microsoft Office Word</Application>
  <DocSecurity>0</DocSecurity>
  <Lines>15</Lines>
  <Paragraphs>4</Paragraphs>
  <ScaleCrop>false</ScaleCrop>
  <Company>Microsoft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2026-03-27T02:22:00Z</dcterms:created>
  <dcterms:modified xsi:type="dcterms:W3CDTF">2026-03-27T02:22:00Z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1E783D06E0A64A039549809408296BD7_13</vt:lpwstr>
  </property>
</Properties>
</file>