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731D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01A317C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D1F5F34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F25ADDF">
      <w:pPr>
        <w:ind w:firstLine="0" w:firstLineChars="0"/>
        <w:jc w:val="center"/>
        <w:outlineLvl w:val="0"/>
        <w:rPr>
          <w:rFonts w:ascii="Times New Roman Regular" w:hAnsi="Times New Roman Regular" w:eastAsia="仿宋" w:cs="Times New Roman Regular"/>
          <w:b/>
          <w:bCs/>
          <w:color w:val="000000"/>
          <w:kern w:val="0"/>
          <w:sz w:val="52"/>
          <w:szCs w:val="52"/>
        </w:rPr>
      </w:pPr>
      <w:r>
        <w:rPr>
          <w:rFonts w:ascii="Times New Roman Regular" w:hAnsi="Times New Roman Regular" w:eastAsia="仿宋" w:cs="Times New Roman Regular"/>
          <w:b/>
          <w:bCs/>
          <w:color w:val="000000"/>
          <w:kern w:val="0"/>
          <w:sz w:val="52"/>
          <w:szCs w:val="52"/>
        </w:rPr>
        <w:t>项目支出绩效自评报告</w:t>
      </w:r>
    </w:p>
    <w:p w14:paraId="78B5A9D9">
      <w:pPr>
        <w:pStyle w:val="6"/>
        <w:widowControl/>
        <w:shd w:val="clear" w:color="auto" w:fill="FFFFFF"/>
        <w:ind w:firstLine="0" w:firstLineChars="0"/>
        <w:jc w:val="center"/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  <w:t>（</w:t>
      </w:r>
      <w:r>
        <w:rPr>
          <w:rFonts w:ascii="仿宋" w:hAnsi="仿宋" w:eastAsia="仿宋" w:cs="仿宋"/>
          <w:b/>
          <w:bCs/>
          <w:sz w:val="44"/>
          <w:szCs w:val="44"/>
        </w:rPr>
        <w:t>2024</w:t>
      </w: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  <w:t>年度）</w:t>
      </w:r>
    </w:p>
    <w:p w14:paraId="33D3ABDA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739BD36D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094C7AB0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50F7EFE8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25F9553E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27B4D38A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D09EEEC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245F19EE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4DC0B4DB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40A8EF9C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0B8BA708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5053014D">
      <w:pPr>
        <w:ind w:firstLine="0" w:firstLineChars="0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51DFADE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公共法律服务工作经费</w:t>
      </w:r>
    </w:p>
    <w:p w14:paraId="59915F77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实施单位：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赤峰市司法局</w:t>
      </w:r>
    </w:p>
    <w:p w14:paraId="7D4C601B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主管部门：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赤峰市司法局（部门）</w:t>
      </w:r>
    </w:p>
    <w:p w14:paraId="409FD872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2025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年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3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月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</w:rPr>
        <w:t>14</w:t>
      </w: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日</w:t>
      </w:r>
    </w:p>
    <w:p w14:paraId="19354C56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（盖章）</w:t>
      </w:r>
    </w:p>
    <w:p w14:paraId="5967515A"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2024年度公共法律服务工作经费项目绩效自评报告</w:t>
      </w:r>
    </w:p>
    <w:p w14:paraId="0604A8D6">
      <w:pPr>
        <w:spacing w:line="620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</w:p>
    <w:p w14:paraId="34EF9468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1D65BC9C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（一）项目基本情况简介。</w:t>
      </w:r>
    </w:p>
    <w:p w14:paraId="71107C4E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完成法律援助值班律师服务费发放、法律顾问聘用及法律援助案件评查工作，完成公共法律服务工作出差，提高公共法律服务水平。</w:t>
      </w:r>
    </w:p>
    <w:p w14:paraId="084E9ADA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（二）绩效目标设定及指标完成情况。</w:t>
      </w:r>
    </w:p>
    <w:p w14:paraId="59E83E65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年度绩效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目标：</w:t>
      </w:r>
      <w:r>
        <w:rPr>
          <w:rFonts w:hint="eastAsia" w:ascii="仿宋" w:hAnsi="仿宋" w:eastAsia="仿宋" w:cs="仿宋"/>
          <w:sz w:val="32"/>
          <w:szCs w:val="32"/>
        </w:rPr>
        <w:t>2024年预算19.8万元，用于完成法律援助值班律师服务费发放、法律顾问聘用及法律援助案件评查工作；公共法律服务工作出差，从而提高公共法律服务水平。</w:t>
      </w:r>
    </w:p>
    <w:p w14:paraId="35C0B753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绩效目标完成情况：</w:t>
      </w:r>
      <w:r>
        <w:rPr>
          <w:rFonts w:hint="eastAsia" w:ascii="仿宋" w:hAnsi="仿宋" w:eastAsia="仿宋" w:cs="仿宋"/>
          <w:sz w:val="32"/>
          <w:szCs w:val="32"/>
        </w:rPr>
        <w:t xml:space="preserve"> 通过聘用法律援助律师，对法律援助值班律师进行服务费发放、法律顾问聘用及法律援助案件评查工作，完成为群众提供法律援助、公共法律服务工作出差等工作，提高公共法律服务水平。</w:t>
      </w:r>
    </w:p>
    <w:p w14:paraId="4B9B598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（三）偏差分析及整改措施。</w:t>
      </w:r>
    </w:p>
    <w:p w14:paraId="04D1D3C6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二、绩效自评工作情况</w:t>
      </w:r>
    </w:p>
    <w:p w14:paraId="13CE877A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（一）绩效自评目的。</w:t>
      </w:r>
    </w:p>
    <w:p w14:paraId="2C7EB4C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和加强财政支出管理，强化支出责任，建立科学、规范的财政支出绩效评价管理体系，提高财政资金使用效益，及时发现自身存在的问题，提出解决方案，采取有力的措施，确保项目顺利实施，及时发挥效益。我单位对公共法律服务工作经费项目进行绩效自评，对资金产出及其效益进行综合评价和判断，以达到科学使用资金，确保资金使用效益。</w:t>
      </w:r>
    </w:p>
    <w:p w14:paraId="090975B7">
      <w:pPr>
        <w:topLinePunct/>
        <w:spacing w:line="520" w:lineRule="exact"/>
        <w:ind w:firstLine="64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（二）项目资金投入情况。</w:t>
      </w:r>
    </w:p>
    <w:p w14:paraId="553A24D6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项目资金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年初预算数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48192C7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年度调整金额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48F6779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变动后预算数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19.8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7B6CC056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资金全年执行数</w:t>
      </w:r>
      <w:r>
        <w:rPr>
          <w:rFonts w:hint="eastAsia" w:ascii="仿宋" w:hAnsi="仿宋" w:eastAsia="仿宋" w:cs="仿宋"/>
          <w:sz w:val="32"/>
          <w:szCs w:val="32"/>
        </w:rPr>
        <w:t>13.9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、执行率为</w:t>
      </w:r>
      <w:r>
        <w:rPr>
          <w:rFonts w:hint="eastAsia" w:ascii="仿宋" w:hAnsi="仿宋" w:eastAsia="仿宋" w:cs="仿宋"/>
          <w:sz w:val="32"/>
          <w:szCs w:val="32"/>
        </w:rPr>
        <w:t>70.2</w:t>
      </w:r>
      <w:r>
        <w:rPr>
          <w:rFonts w:ascii="仿宋" w:hAnsi="仿宋" w:eastAsia="仿宋" w:cs="仿宋"/>
          <w:sz w:val="32"/>
        </w:rPr>
        <w:t>%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，其中：财政拨款</w:t>
      </w:r>
      <w:r>
        <w:rPr>
          <w:rFonts w:hint="eastAsia" w:ascii="仿宋" w:hAnsi="仿宋" w:eastAsia="仿宋" w:cs="仿宋"/>
          <w:sz w:val="32"/>
          <w:szCs w:val="32"/>
        </w:rPr>
        <w:t>13.9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4FFED5CF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（三）项目资金产出情况。</w:t>
      </w:r>
    </w:p>
    <w:p w14:paraId="34AE6E5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预算资金为19.8万元，到位资金19.8万元，实际支出资金13.9万元，预算执行率为70.2%。资金主要用于公共法律服务法律援助律师值班服务费支出，法律援助案卷评查费支出，公共法律服务工作出差支出等。各类资金支出准确无误，有完整的审批手续，不存在超范围超标准支出、挤占挪用等违法违规问题，财务处理合法合规。</w:t>
      </w:r>
    </w:p>
    <w:p w14:paraId="3A9D574C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（四）项目资金管理情况。</w:t>
      </w:r>
    </w:p>
    <w:p w14:paraId="1890727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预期目标已完成，我单位在遵守国家、自治区相关政策与管理办法的同时，还制定了本单位的财务管理制度，包括资金审批规定、“三重一大”集体决议、转移支付资金使用管理办法等。在制度上为公共法律服务工作经费项目资金使用提供了指导和规范。实际支出与项目规定的用途一致，不存在超范围超标准支出、挤占挪用等违法违规问题，资金管理规范。</w:t>
      </w:r>
    </w:p>
    <w:p w14:paraId="18758476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三、项目绩效情况</w:t>
      </w:r>
    </w:p>
    <w:p w14:paraId="6A040FEC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</w:t>
      </w:r>
    </w:p>
    <w:p w14:paraId="3EAB2256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1.数量指标</w:t>
      </w:r>
    </w:p>
    <w:p w14:paraId="1BECE5C3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（1）法律顾问数量(人)，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1C10057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（2）评查案卷数量(卷/旗县区)，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06BB8D1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（3）出差次数(次)，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1FEE6BE8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2.质量指标</w:t>
      </w:r>
    </w:p>
    <w:p w14:paraId="7811823E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（1）案卷质量达标率(%)，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6DF38AE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（2）案件评查工作达标率(%)，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C7A12B0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3.时效指标</w:t>
      </w:r>
    </w:p>
    <w:p w14:paraId="7838AE60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（1）法律援助律师值班时间(天)，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144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144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6ED9E0A6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（2）公共法律服务保障时限，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2024年1-12月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094D711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4.成本指标</w:t>
      </w:r>
    </w:p>
    <w:p w14:paraId="2311AB1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（1）值班律师服务费(万元)，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5.6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AFB208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（2）法律顾问费(万元)，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0ACDD90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（3）案卷评查法律服务费(万元)，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1.2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BF8E7B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（4）差旅费(万元)，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10.98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6059B2BA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</w:t>
      </w:r>
    </w:p>
    <w:p w14:paraId="50E990AE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5.社会效益指标</w:t>
      </w:r>
    </w:p>
    <w:p w14:paraId="7C2AD1BC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（1）为群众提供全方位高效法律服务，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有效提供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有效提供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E7FAD8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（2）提高公共法律服务水平，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有效提高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有效提高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12E1EC08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6.可持续影响指标</w:t>
      </w:r>
    </w:p>
    <w:p w14:paraId="095A7E06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（1）持续发挥政府公共职能保障和改善民生，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长期影响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长期影响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22CC3DE4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</w:t>
      </w:r>
    </w:p>
    <w:p w14:paraId="68DDEC31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7.服务对象满意度指标</w:t>
      </w:r>
    </w:p>
    <w:p w14:paraId="7EF9FBD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（1）公共法律服务对象满意率(%)，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45094FD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（2）法律顾问满意率(%)，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004F7095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 自评得分情况</w:t>
      </w:r>
    </w:p>
    <w:p w14:paraId="47D709E1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本项目绩效自评得分</w:t>
      </w:r>
      <w:r>
        <w:rPr>
          <w:rFonts w:hint="eastAsia" w:ascii="仿宋" w:hAnsi="仿宋" w:eastAsia="仿宋" w:cs="仿宋"/>
          <w:sz w:val="32"/>
          <w:szCs w:val="32"/>
        </w:rPr>
        <w:t>79.52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分，等级为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C38E837">
      <w:pPr>
        <w:pStyle w:val="2"/>
        <w:ind w:firstLine="883"/>
      </w:pPr>
      <w:r>
        <w:t>四、存在问题</w:t>
      </w:r>
    </w:p>
    <w:p w14:paraId="3305C5DB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（一）项目立项、实施存在问题。</w:t>
      </w:r>
    </w:p>
    <w:p w14:paraId="54F55E11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（二）资金管理使用存在问题</w:t>
      </w:r>
      <w:bookmarkStart w:id="0" w:name="_GoBack"/>
      <w:bookmarkEnd w:id="0"/>
    </w:p>
    <w:p w14:paraId="7817211A">
      <w:pPr>
        <w:pStyle w:val="2"/>
        <w:ind w:firstLine="883"/>
      </w:pPr>
      <w:r>
        <w:t>五、其他需要说明的问题</w:t>
      </w:r>
    </w:p>
    <w:p w14:paraId="2BB02717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（一）后续工作计划。</w:t>
      </w:r>
    </w:p>
    <w:p w14:paraId="7B484116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深化落实《优化营商环境条例》和法治化营商环境“十条举措”持续开展“万名律师进乡村”活动、“万所联万会”、“千名律师助万企”活动和民营企业“法治体检”活动，为企业和企业家提供全方位精准服务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2.完善公共法律服务体系，落实《全国公共法律服务体系建设规划（2021-2025年）》。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3.强化法律服务供给，深入贯彻落实《中华人民共和国法律援助法》推动解决地区间法律援助资源分布不均衡问题。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4.加快“智慧司法”建设与应用。</w:t>
      </w:r>
    </w:p>
    <w:p w14:paraId="0271876E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（二）措施及办法。</w:t>
      </w:r>
    </w:p>
    <w:p w14:paraId="7F2E4D62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90BC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F56E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38D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76E9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EBE5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66A0E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Y2OTMyNGMyN2EzYzcxNDNmMDdlYzA4ZmI3ZmEyMmYifQ=="/>
  </w:docVars>
  <w:rsids>
    <w:rsidRoot w:val="2B6F4C9D"/>
    <w:rsid w:val="000A297C"/>
    <w:rsid w:val="0023365F"/>
    <w:rsid w:val="00234BBA"/>
    <w:rsid w:val="004C2775"/>
    <w:rsid w:val="004D77F5"/>
    <w:rsid w:val="00756160"/>
    <w:rsid w:val="00852652"/>
    <w:rsid w:val="00867BA5"/>
    <w:rsid w:val="0096249A"/>
    <w:rsid w:val="00AF50B8"/>
    <w:rsid w:val="00B12946"/>
    <w:rsid w:val="00C70615"/>
    <w:rsid w:val="00CA048F"/>
    <w:rsid w:val="00E024D2"/>
    <w:rsid w:val="00E54742"/>
    <w:rsid w:val="01614212"/>
    <w:rsid w:val="01964270"/>
    <w:rsid w:val="026752A9"/>
    <w:rsid w:val="03C2244D"/>
    <w:rsid w:val="04751E8B"/>
    <w:rsid w:val="049C7DEF"/>
    <w:rsid w:val="04A96372"/>
    <w:rsid w:val="04C2697B"/>
    <w:rsid w:val="05156224"/>
    <w:rsid w:val="0620235A"/>
    <w:rsid w:val="069550DB"/>
    <w:rsid w:val="06AB7BA4"/>
    <w:rsid w:val="074327A4"/>
    <w:rsid w:val="07CB6A82"/>
    <w:rsid w:val="084D2748"/>
    <w:rsid w:val="09DD9E46"/>
    <w:rsid w:val="0A821835"/>
    <w:rsid w:val="0B30242D"/>
    <w:rsid w:val="0BFB6AFD"/>
    <w:rsid w:val="0C062F64"/>
    <w:rsid w:val="0F0A7121"/>
    <w:rsid w:val="0F18115A"/>
    <w:rsid w:val="0F4B3357"/>
    <w:rsid w:val="0F6F185A"/>
    <w:rsid w:val="0FDC5FFD"/>
    <w:rsid w:val="10453C3E"/>
    <w:rsid w:val="110B4A33"/>
    <w:rsid w:val="136923D4"/>
    <w:rsid w:val="14FB646C"/>
    <w:rsid w:val="15BB6F18"/>
    <w:rsid w:val="16450AA0"/>
    <w:rsid w:val="1891657A"/>
    <w:rsid w:val="18ED55F2"/>
    <w:rsid w:val="197864DF"/>
    <w:rsid w:val="19A02C16"/>
    <w:rsid w:val="19EA2F53"/>
    <w:rsid w:val="19F618F8"/>
    <w:rsid w:val="1A674D68"/>
    <w:rsid w:val="1A821FE7"/>
    <w:rsid w:val="1AC32CC4"/>
    <w:rsid w:val="1B3FE2AE"/>
    <w:rsid w:val="1B9331E7"/>
    <w:rsid w:val="1DFFB871"/>
    <w:rsid w:val="1E674D08"/>
    <w:rsid w:val="1EAB64DA"/>
    <w:rsid w:val="1F5F7675"/>
    <w:rsid w:val="1F7800CC"/>
    <w:rsid w:val="1FA5100B"/>
    <w:rsid w:val="1FDF0578"/>
    <w:rsid w:val="1FEBBA93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6946721"/>
    <w:rsid w:val="273E5672"/>
    <w:rsid w:val="288E0795"/>
    <w:rsid w:val="28D21DE3"/>
    <w:rsid w:val="291D29FD"/>
    <w:rsid w:val="2A2D07E6"/>
    <w:rsid w:val="2B223F6D"/>
    <w:rsid w:val="2B6F4C9D"/>
    <w:rsid w:val="2C5E2E59"/>
    <w:rsid w:val="2DE23A3A"/>
    <w:rsid w:val="2E8E1287"/>
    <w:rsid w:val="300E3D77"/>
    <w:rsid w:val="30533016"/>
    <w:rsid w:val="30B80E03"/>
    <w:rsid w:val="321FC31B"/>
    <w:rsid w:val="33255290"/>
    <w:rsid w:val="33C70BDE"/>
    <w:rsid w:val="33D877D8"/>
    <w:rsid w:val="34683D01"/>
    <w:rsid w:val="34F42B08"/>
    <w:rsid w:val="35AE68A5"/>
    <w:rsid w:val="35D13538"/>
    <w:rsid w:val="364160A3"/>
    <w:rsid w:val="36CD16A7"/>
    <w:rsid w:val="37ED7A3F"/>
    <w:rsid w:val="37FD65C0"/>
    <w:rsid w:val="38E64707"/>
    <w:rsid w:val="397228F1"/>
    <w:rsid w:val="3A8859B9"/>
    <w:rsid w:val="3ABB2076"/>
    <w:rsid w:val="3B9F3746"/>
    <w:rsid w:val="3DE61665"/>
    <w:rsid w:val="3DFA8CF9"/>
    <w:rsid w:val="3E1153AE"/>
    <w:rsid w:val="3E516972"/>
    <w:rsid w:val="3E636B53"/>
    <w:rsid w:val="3E772758"/>
    <w:rsid w:val="3ED891F3"/>
    <w:rsid w:val="3EE47779"/>
    <w:rsid w:val="3F5AA636"/>
    <w:rsid w:val="3FDF7AD8"/>
    <w:rsid w:val="3FF3C74F"/>
    <w:rsid w:val="3FFF40B8"/>
    <w:rsid w:val="404969DC"/>
    <w:rsid w:val="40B53B29"/>
    <w:rsid w:val="41474C1E"/>
    <w:rsid w:val="41A437D2"/>
    <w:rsid w:val="43CB6518"/>
    <w:rsid w:val="43D60DED"/>
    <w:rsid w:val="44FE14DD"/>
    <w:rsid w:val="45613F95"/>
    <w:rsid w:val="47372A84"/>
    <w:rsid w:val="47FF2AAF"/>
    <w:rsid w:val="489777C4"/>
    <w:rsid w:val="49D54E93"/>
    <w:rsid w:val="49E56F9C"/>
    <w:rsid w:val="4A926FD7"/>
    <w:rsid w:val="4CDF7E46"/>
    <w:rsid w:val="4D1675E0"/>
    <w:rsid w:val="4D4375BB"/>
    <w:rsid w:val="4D7B72EF"/>
    <w:rsid w:val="4DA46A85"/>
    <w:rsid w:val="4DD15688"/>
    <w:rsid w:val="4F070E89"/>
    <w:rsid w:val="4F374648"/>
    <w:rsid w:val="4F4451D2"/>
    <w:rsid w:val="50F639B0"/>
    <w:rsid w:val="51237888"/>
    <w:rsid w:val="51BA42A7"/>
    <w:rsid w:val="520F6E89"/>
    <w:rsid w:val="53203621"/>
    <w:rsid w:val="54DA00D3"/>
    <w:rsid w:val="54FB28C2"/>
    <w:rsid w:val="554E0C20"/>
    <w:rsid w:val="568F07C7"/>
    <w:rsid w:val="57252998"/>
    <w:rsid w:val="59364BCE"/>
    <w:rsid w:val="594237DC"/>
    <w:rsid w:val="59545D2F"/>
    <w:rsid w:val="59B56326"/>
    <w:rsid w:val="5A0C4685"/>
    <w:rsid w:val="5A172DBD"/>
    <w:rsid w:val="5A553285"/>
    <w:rsid w:val="5AB43B01"/>
    <w:rsid w:val="5AFF9D65"/>
    <w:rsid w:val="5B3BC4C0"/>
    <w:rsid w:val="5B701D17"/>
    <w:rsid w:val="5BBBA5AA"/>
    <w:rsid w:val="5CAC4743"/>
    <w:rsid w:val="5D55237F"/>
    <w:rsid w:val="5E051DBB"/>
    <w:rsid w:val="5F0233E9"/>
    <w:rsid w:val="5F12091C"/>
    <w:rsid w:val="5FB20796"/>
    <w:rsid w:val="5FBDFEA1"/>
    <w:rsid w:val="5FC44E2D"/>
    <w:rsid w:val="5FD626AD"/>
    <w:rsid w:val="604010EC"/>
    <w:rsid w:val="610E05D3"/>
    <w:rsid w:val="61D228D0"/>
    <w:rsid w:val="62215294"/>
    <w:rsid w:val="64C3025B"/>
    <w:rsid w:val="65FC618C"/>
    <w:rsid w:val="660310CC"/>
    <w:rsid w:val="66161B6A"/>
    <w:rsid w:val="6619AA7A"/>
    <w:rsid w:val="66984919"/>
    <w:rsid w:val="66F07E69"/>
    <w:rsid w:val="671B478E"/>
    <w:rsid w:val="676F702D"/>
    <w:rsid w:val="67E97973"/>
    <w:rsid w:val="67F15804"/>
    <w:rsid w:val="68AD274F"/>
    <w:rsid w:val="69053EBC"/>
    <w:rsid w:val="6A582252"/>
    <w:rsid w:val="6AD82D16"/>
    <w:rsid w:val="6B464D38"/>
    <w:rsid w:val="6BDF3DCF"/>
    <w:rsid w:val="6C5075F1"/>
    <w:rsid w:val="6C6341E0"/>
    <w:rsid w:val="6C670BB6"/>
    <w:rsid w:val="6DA06D26"/>
    <w:rsid w:val="6DD40FF8"/>
    <w:rsid w:val="6DF74D7F"/>
    <w:rsid w:val="6E881C94"/>
    <w:rsid w:val="6EEA7AC9"/>
    <w:rsid w:val="6F113064"/>
    <w:rsid w:val="6F9C345D"/>
    <w:rsid w:val="6FF3A6EA"/>
    <w:rsid w:val="71565F3F"/>
    <w:rsid w:val="71E73175"/>
    <w:rsid w:val="72502DE7"/>
    <w:rsid w:val="74114A65"/>
    <w:rsid w:val="74DC7A51"/>
    <w:rsid w:val="753554DD"/>
    <w:rsid w:val="7543025C"/>
    <w:rsid w:val="75A24B0F"/>
    <w:rsid w:val="75FE29AA"/>
    <w:rsid w:val="76AB03E2"/>
    <w:rsid w:val="76D1210E"/>
    <w:rsid w:val="777D98DD"/>
    <w:rsid w:val="77AC22DD"/>
    <w:rsid w:val="77AD2A4F"/>
    <w:rsid w:val="77B83789"/>
    <w:rsid w:val="77EF6082"/>
    <w:rsid w:val="78691D8F"/>
    <w:rsid w:val="78F52A46"/>
    <w:rsid w:val="793C6850"/>
    <w:rsid w:val="79A33631"/>
    <w:rsid w:val="79BA25E2"/>
    <w:rsid w:val="7A2E2E41"/>
    <w:rsid w:val="7ABC43C8"/>
    <w:rsid w:val="7AF59BDD"/>
    <w:rsid w:val="7B7C6624"/>
    <w:rsid w:val="7B7FD117"/>
    <w:rsid w:val="7CA67A3C"/>
    <w:rsid w:val="7CC26D90"/>
    <w:rsid w:val="7DAE3E8B"/>
    <w:rsid w:val="7DE786B3"/>
    <w:rsid w:val="7DF7F10C"/>
    <w:rsid w:val="7DFF72DA"/>
    <w:rsid w:val="7E77AE1E"/>
    <w:rsid w:val="7EED7036"/>
    <w:rsid w:val="7F182BC0"/>
    <w:rsid w:val="7F7E3BB2"/>
    <w:rsid w:val="7FB6350A"/>
    <w:rsid w:val="7FB6D223"/>
    <w:rsid w:val="7FEF24EC"/>
    <w:rsid w:val="7FF61374"/>
    <w:rsid w:val="7FFF2717"/>
    <w:rsid w:val="7FFF5EBE"/>
    <w:rsid w:val="7FFFE763"/>
    <w:rsid w:val="8FFE8FEB"/>
    <w:rsid w:val="979E92A1"/>
    <w:rsid w:val="A8DF0C74"/>
    <w:rsid w:val="ABA76812"/>
    <w:rsid w:val="B7D1A9D0"/>
    <w:rsid w:val="B7F94DE7"/>
    <w:rsid w:val="B7FF45A2"/>
    <w:rsid w:val="BB7B58C8"/>
    <w:rsid w:val="BEDE3919"/>
    <w:rsid w:val="BEFD9100"/>
    <w:rsid w:val="BF9AF82A"/>
    <w:rsid w:val="BFFF8D4D"/>
    <w:rsid w:val="C6BE4012"/>
    <w:rsid w:val="C7FD1EA7"/>
    <w:rsid w:val="CDD8E21F"/>
    <w:rsid w:val="CE5BA650"/>
    <w:rsid w:val="D2FB139D"/>
    <w:rsid w:val="D77B0E09"/>
    <w:rsid w:val="DB8DE95B"/>
    <w:rsid w:val="DB9B6787"/>
    <w:rsid w:val="DD95C9AE"/>
    <w:rsid w:val="DDEB5770"/>
    <w:rsid w:val="DDEFCCD4"/>
    <w:rsid w:val="DDFF60F6"/>
    <w:rsid w:val="DF3F3FFB"/>
    <w:rsid w:val="DF6DEA49"/>
    <w:rsid w:val="DFDB47F0"/>
    <w:rsid w:val="DFF6FB70"/>
    <w:rsid w:val="E3E6D3A3"/>
    <w:rsid w:val="E5FF00B6"/>
    <w:rsid w:val="EECBEAED"/>
    <w:rsid w:val="EEFD4FEB"/>
    <w:rsid w:val="EF5ADFB9"/>
    <w:rsid w:val="EF7BB52C"/>
    <w:rsid w:val="EFB6A658"/>
    <w:rsid w:val="F4FDCC48"/>
    <w:rsid w:val="F77DAE76"/>
    <w:rsid w:val="F8898F95"/>
    <w:rsid w:val="FAB8406D"/>
    <w:rsid w:val="FBDD58B4"/>
    <w:rsid w:val="FBFF0A5B"/>
    <w:rsid w:val="FD6F2560"/>
    <w:rsid w:val="FDAEFF09"/>
    <w:rsid w:val="FDD7B4F3"/>
    <w:rsid w:val="FE2E69B1"/>
    <w:rsid w:val="FE72F574"/>
    <w:rsid w:val="FEED136A"/>
    <w:rsid w:val="FF4F4918"/>
    <w:rsid w:val="FFA8FF05"/>
    <w:rsid w:val="FFB3C8D6"/>
    <w:rsid w:val="FFDD29A0"/>
    <w:rsid w:val="FFE72D86"/>
    <w:rsid w:val="FFF34EB3"/>
    <w:rsid w:val="FFFD51E4"/>
    <w:rsid w:val="FFFF7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宋体" w:hAnsi="宋体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1924</Words>
  <Characters>2054</Characters>
  <Lines>15</Lines>
  <Paragraphs>4</Paragraphs>
  <TotalTime>141</TotalTime>
  <ScaleCrop>false</ScaleCrop>
  <LinksUpToDate>false</LinksUpToDate>
  <CharactersWithSpaces>2059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2021-01-21T07:13:00Z</dcterms:created>
  <dc:creator>Administrator</dc:creator>
  <cp:lastModifiedBy>微笑</cp:lastModifiedBy>
  <dcterms:modified xsi:type="dcterms:W3CDTF">2025-07-18T03:04:20Z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1E783D06E0A64A039549809408296BD7_13</vt:lpwstr>
  </property>
  <property fmtid="{D5CDD505-2E9C-101B-9397-08002B2CF9AE}" pid="4" name="KSOTemplateDocerSaveRecord">
    <vt:lpwstr>eyJoZGlkIjoiYjMyOTEwMzBmYzMwMTc1MmUxY2NlMTYzMGUyODQ4M2UiLCJ1c2VySWQiOiI4NTM5MTA3NzkifQ==</vt:lpwstr>
  </property>
</Properties>
</file>