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各旗县区人民政府，市直各委办局、中区直驻赤各单位：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为深入贯彻落实自治区党委、政府关于优化营商环境的决策部署，根据《内蒙古自治区人民政府关于印发自治区以更优营商环境服务市场主体行动方案的通知》（内政发〔2022〕4号）要求，经市政府同意，现将《赤峰市本级保留的证明事项（无替代方式）清单》和《赤峰市本级实行告知承诺制（含其他替代方式）的证明事项清单》予以公布。请各地各部门规范工作规程，完善事中事后监管，并根据相关法律法规及政策要求动态调整清单，切实做好证明事项告知承诺制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《赤峰市人民政府办公室关于公布市本级实行告知承诺制的证明事项目录的通知》（赤政办发〔2021〕25号）自本通知发布之日起废止。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附件：</w:t>
      </w:r>
    </w:p>
    <w:p>
      <w:pPr>
        <w:pStyle w:val="2"/>
        <w:keepNext w:val="0"/>
        <w:keepLines w:val="0"/>
        <w:widowControl/>
        <w:suppressLineNumbers w:val="0"/>
        <w:spacing w:before="0" w:beforeAutospacing="1" w:after="0" w:afterAutospacing="1" w:line="240" w:lineRule="atLeast"/>
        <w:ind w:left="0" w:right="0" w:firstLine="0"/>
        <w:rPr>
          <w:rFonts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i w:val="0"/>
          <w:iCs w:val="0"/>
          <w:caps w:val="0"/>
          <w:color w:val="0066CC"/>
          <w:spacing w:val="0"/>
          <w:sz w:val="18"/>
          <w:szCs w:val="18"/>
        </w:rPr>
        <w:fldChar w:fldCharType="begin"/>
      </w:r>
      <w:r>
        <w:rPr>
          <w:rFonts w:hint="default" w:ascii="sans-serif" w:hAnsi="sans-serif" w:eastAsia="sans-serif" w:cs="sans-serif"/>
          <w:i w:val="0"/>
          <w:iCs w:val="0"/>
          <w:caps w:val="0"/>
          <w:color w:val="0066CC"/>
          <w:spacing w:val="0"/>
          <w:sz w:val="18"/>
          <w:szCs w:val="18"/>
        </w:rPr>
        <w:instrText xml:space="preserve"> HYPERLINK "http://59.196.106.28/protect/P0202207/P020220701/P020220701381506504731.xlsx" \o "赤峰市本级保留的证明事项（无替代方式）清单.xlsx" </w:instrText>
      </w:r>
      <w:r>
        <w:rPr>
          <w:rFonts w:hint="default" w:ascii="sans-serif" w:hAnsi="sans-serif" w:eastAsia="sans-serif" w:cs="sans-serif"/>
          <w:i w:val="0"/>
          <w:iCs w:val="0"/>
          <w:caps w:val="0"/>
          <w:color w:val="0066CC"/>
          <w:spacing w:val="0"/>
          <w:sz w:val="18"/>
          <w:szCs w:val="18"/>
        </w:rPr>
        <w:fldChar w:fldCharType="separate"/>
      </w:r>
      <w:r>
        <w:rPr>
          <w:rStyle w:val="5"/>
          <w:rFonts w:hint="default" w:ascii="sans-serif" w:hAnsi="sans-serif" w:eastAsia="sans-serif" w:cs="sans-serif"/>
          <w:i w:val="0"/>
          <w:iCs w:val="0"/>
          <w:caps w:val="0"/>
          <w:color w:val="0066CC"/>
          <w:spacing w:val="0"/>
          <w:sz w:val="18"/>
          <w:szCs w:val="18"/>
        </w:rPr>
        <w:t>赤峰市本级保留的证明事项（无替代方式）清单.xlsx</w:t>
      </w:r>
      <w:r>
        <w:rPr>
          <w:rFonts w:hint="default" w:ascii="sans-serif" w:hAnsi="sans-serif" w:eastAsia="sans-serif" w:cs="sans-serif"/>
          <w:i w:val="0"/>
          <w:iCs w:val="0"/>
          <w:caps w:val="0"/>
          <w:color w:val="0066CC"/>
          <w:spacing w:val="0"/>
          <w:sz w:val="18"/>
          <w:szCs w:val="18"/>
        </w:rPr>
        <w:fldChar w:fldCharType="end"/>
      </w:r>
    </w:p>
    <w:p>
      <w:pPr>
        <w:pStyle w:val="2"/>
        <w:keepNext w:val="0"/>
        <w:keepLines w:val="0"/>
        <w:widowControl/>
        <w:suppressLineNumbers w:val="0"/>
        <w:spacing w:before="0" w:beforeAutospacing="1" w:after="0" w:afterAutospacing="1" w:line="240" w:lineRule="atLeast"/>
        <w:ind w:left="0" w:right="0" w:firstLine="0"/>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sz w:val="24"/>
          <w:szCs w:val="24"/>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i w:val="0"/>
          <w:iCs w:val="0"/>
          <w:caps w:val="0"/>
          <w:color w:val="0066CC"/>
          <w:spacing w:val="0"/>
          <w:sz w:val="18"/>
          <w:szCs w:val="18"/>
        </w:rPr>
        <w:fldChar w:fldCharType="begin"/>
      </w:r>
      <w:r>
        <w:rPr>
          <w:rFonts w:hint="default" w:ascii="sans-serif" w:hAnsi="sans-serif" w:eastAsia="sans-serif" w:cs="sans-serif"/>
          <w:i w:val="0"/>
          <w:iCs w:val="0"/>
          <w:caps w:val="0"/>
          <w:color w:val="0066CC"/>
          <w:spacing w:val="0"/>
          <w:sz w:val="18"/>
          <w:szCs w:val="18"/>
        </w:rPr>
        <w:instrText xml:space="preserve"> HYPERLINK "http://59.196.106.28/protect/P0202207/P020220701/P020220701381506522415.xlsx" \o "赤峰市本级实行告知承诺制（含其他替代方式）的证明事项清单.xlsx" </w:instrText>
      </w:r>
      <w:r>
        <w:rPr>
          <w:rFonts w:hint="default" w:ascii="sans-serif" w:hAnsi="sans-serif" w:eastAsia="sans-serif" w:cs="sans-serif"/>
          <w:i w:val="0"/>
          <w:iCs w:val="0"/>
          <w:caps w:val="0"/>
          <w:color w:val="0066CC"/>
          <w:spacing w:val="0"/>
          <w:sz w:val="18"/>
          <w:szCs w:val="18"/>
        </w:rPr>
        <w:fldChar w:fldCharType="separate"/>
      </w:r>
      <w:r>
        <w:rPr>
          <w:rStyle w:val="5"/>
          <w:rFonts w:hint="default" w:ascii="sans-serif" w:hAnsi="sans-serif" w:eastAsia="sans-serif" w:cs="sans-serif"/>
          <w:i w:val="0"/>
          <w:iCs w:val="0"/>
          <w:caps w:val="0"/>
          <w:color w:val="0066CC"/>
          <w:spacing w:val="0"/>
          <w:sz w:val="18"/>
          <w:szCs w:val="18"/>
        </w:rPr>
        <w:t>赤峰市本级实行告知承诺制（含其他替代方式）的证明事项清单.xlsx</w:t>
      </w:r>
      <w:r>
        <w:rPr>
          <w:rFonts w:hint="default" w:ascii="sans-serif" w:hAnsi="sans-serif" w:eastAsia="sans-serif" w:cs="sans-serif"/>
          <w:i w:val="0"/>
          <w:iCs w:val="0"/>
          <w:caps w:val="0"/>
          <w:color w:val="0066CC"/>
          <w:spacing w:val="0"/>
          <w:sz w:val="18"/>
          <w:szCs w:val="18"/>
        </w:rPr>
        <w:fldChar w:fldCharType="end"/>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4"/>
          <w:szCs w:val="24"/>
        </w:rPr>
        <w:t> </w:t>
      </w:r>
      <w:r>
        <w:rPr>
          <w:rFonts w:hint="eastAsia" w:ascii="宋体" w:hAnsi="宋体" w:eastAsia="宋体" w:cs="宋体"/>
          <w:i w:val="0"/>
          <w:iCs w:val="0"/>
          <w:caps w:val="0"/>
          <w:color w:val="000000"/>
          <w:spacing w:val="0"/>
          <w:sz w:val="24"/>
          <w:szCs w:val="24"/>
          <w:bdr w:val="none" w:color="auto" w:sz="0" w:space="0"/>
        </w:rPr>
        <w:t>2．</w:t>
      </w:r>
      <w:r>
        <w:rPr>
          <w:rFonts w:hint="eastAsia" w:ascii="宋体" w:hAnsi="宋体" w:eastAsia="宋体" w:cs="宋体"/>
          <w:i w:val="0"/>
          <w:iCs w:val="0"/>
          <w:caps w:val="0"/>
          <w:color w:val="444444"/>
          <w:spacing w:val="0"/>
          <w:sz w:val="24"/>
          <w:szCs w:val="24"/>
          <w:bdr w:val="none" w:color="auto" w:sz="0" w:space="0"/>
        </w:rPr>
        <w:fldChar w:fldCharType="begin"/>
      </w:r>
      <w:r>
        <w:rPr>
          <w:rFonts w:hint="eastAsia" w:ascii="宋体" w:hAnsi="宋体" w:eastAsia="宋体" w:cs="宋体"/>
          <w:i w:val="0"/>
          <w:iCs w:val="0"/>
          <w:caps w:val="0"/>
          <w:color w:val="444444"/>
          <w:spacing w:val="0"/>
          <w:sz w:val="24"/>
          <w:szCs w:val="24"/>
          <w:bdr w:val="none" w:color="auto" w:sz="0" w:space="0"/>
        </w:rPr>
        <w:instrText xml:space="preserve"> HYPERLINK "http://59.196.106.28/protect/P0202207/P020220701/P020220701381558266146.xlsx" \o "附件2.xlsx" \t "_self" </w:instrText>
      </w:r>
      <w:r>
        <w:rPr>
          <w:rFonts w:hint="eastAsia" w:ascii="宋体" w:hAnsi="宋体" w:eastAsia="宋体" w:cs="宋体"/>
          <w:i w:val="0"/>
          <w:iCs w:val="0"/>
          <w:caps w:val="0"/>
          <w:color w:val="444444"/>
          <w:spacing w:val="0"/>
          <w:sz w:val="24"/>
          <w:szCs w:val="24"/>
          <w:bdr w:val="none" w:color="auto" w:sz="0" w:space="0"/>
        </w:rPr>
        <w:fldChar w:fldCharType="separate"/>
      </w:r>
      <w:r>
        <w:rPr>
          <w:rStyle w:val="5"/>
          <w:rFonts w:hint="eastAsia" w:ascii="宋体" w:hAnsi="宋体" w:eastAsia="宋体" w:cs="宋体"/>
          <w:i w:val="0"/>
          <w:iCs w:val="0"/>
          <w:caps w:val="0"/>
          <w:color w:val="444444"/>
          <w:spacing w:val="0"/>
          <w:sz w:val="24"/>
          <w:szCs w:val="24"/>
          <w:bdr w:val="none" w:color="auto" w:sz="0" w:space="0"/>
        </w:rPr>
        <w:t>赤峰市本级实行告知承诺制（含其他替代方式）的证明事项清单</w:t>
      </w:r>
      <w:r>
        <w:rPr>
          <w:rFonts w:hint="eastAsia" w:ascii="宋体" w:hAnsi="宋体" w:eastAsia="宋体" w:cs="宋体"/>
          <w:i w:val="0"/>
          <w:iCs w:val="0"/>
          <w:caps w:val="0"/>
          <w:color w:val="444444"/>
          <w:spacing w:val="0"/>
          <w:sz w:val="24"/>
          <w:szCs w:val="24"/>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                                                     2022年4月2日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t>（此件公开发布）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WI5NDNhZTE1NDFhMzhkM2Y4YTAzZDllOWUwZmIifQ=="/>
  </w:docVars>
  <w:rsids>
    <w:rsidRoot w:val="20D8335D"/>
    <w:rsid w:val="06365EB5"/>
    <w:rsid w:val="20D83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394</Words>
  <Characters>466</Characters>
  <Lines>0</Lines>
  <Paragraphs>0</Paragraphs>
  <TotalTime>1</TotalTime>
  <ScaleCrop>false</ScaleCrop>
  <LinksUpToDate>false</LinksUpToDate>
  <CharactersWithSpaces>466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2022-12-06T01:49:00Z</dcterms:created>
  <dc:creator>admin</dc:creator>
  <cp:lastModifiedBy>admin</cp:lastModifiedBy>
  <dcterms:modified xsi:type="dcterms:W3CDTF">2022-12-06T01:51:32Z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21B0AE9033504AAF800ADB48589BA981</vt:lpwstr>
  </property>
</Properties>
</file>