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A6C6" w14:textId="77777777" w:rsidR="000547D4" w:rsidRDefault="000547D4" w:rsidP="000547D4">
      <w:pPr>
        <w:spacing w:line="570" w:lineRule="exact"/>
        <w:jc w:val="center"/>
        <w:rPr>
          <w:rFonts w:ascii="宋体" w:hAnsi="宋体"/>
          <w:b/>
          <w:sz w:val="44"/>
          <w:szCs w:val="44"/>
        </w:rPr>
      </w:pPr>
    </w:p>
    <w:p w14:paraId="46EFD604" w14:textId="77777777" w:rsidR="000547D4" w:rsidRDefault="000547D4" w:rsidP="000547D4">
      <w:pPr>
        <w:spacing w:line="570" w:lineRule="exact"/>
        <w:jc w:val="center"/>
        <w:rPr>
          <w:rFonts w:ascii="仿宋_GB2312" w:eastAsia="仿宋_GB2312"/>
          <w:sz w:val="32"/>
          <w:szCs w:val="32"/>
        </w:rPr>
      </w:pPr>
    </w:p>
    <w:p w14:paraId="79F23A5B" w14:textId="77777777" w:rsidR="000547D4" w:rsidRDefault="000547D4" w:rsidP="000547D4">
      <w:pPr>
        <w:spacing w:line="570" w:lineRule="exact"/>
        <w:jc w:val="center"/>
        <w:rPr>
          <w:rFonts w:ascii="仿宋_GB2312" w:eastAsia="仿宋_GB2312"/>
          <w:sz w:val="32"/>
          <w:szCs w:val="32"/>
        </w:rPr>
      </w:pPr>
    </w:p>
    <w:p w14:paraId="5CB5AC45" w14:textId="77777777" w:rsidR="000547D4" w:rsidRDefault="000547D4" w:rsidP="000547D4">
      <w:pPr>
        <w:spacing w:line="570" w:lineRule="exact"/>
        <w:jc w:val="center"/>
        <w:rPr>
          <w:rFonts w:ascii="仿宋_GB2312" w:eastAsia="仿宋_GB2312" w:hAnsi="宋体"/>
          <w:sz w:val="32"/>
          <w:szCs w:val="32"/>
        </w:rPr>
      </w:pPr>
    </w:p>
    <w:p w14:paraId="409EAC9B" w14:textId="77777777" w:rsidR="000547D4" w:rsidRDefault="000547D4" w:rsidP="000547D4">
      <w:pPr>
        <w:spacing w:line="570" w:lineRule="exact"/>
        <w:jc w:val="center"/>
        <w:rPr>
          <w:rFonts w:ascii="仿宋_GB2312" w:eastAsia="仿宋_GB2312"/>
          <w:sz w:val="32"/>
          <w:szCs w:val="32"/>
        </w:rPr>
      </w:pPr>
    </w:p>
    <w:p w14:paraId="22509279" w14:textId="77777777" w:rsidR="000547D4" w:rsidRDefault="000547D4" w:rsidP="000547D4">
      <w:pPr>
        <w:spacing w:line="570" w:lineRule="exact"/>
        <w:jc w:val="center"/>
        <w:rPr>
          <w:rFonts w:ascii="宋体" w:hAnsi="宋体"/>
          <w:b/>
          <w:sz w:val="44"/>
          <w:szCs w:val="44"/>
        </w:rPr>
      </w:pPr>
    </w:p>
    <w:p w14:paraId="080FEF79" w14:textId="77777777" w:rsidR="000547D4" w:rsidRPr="004612AB" w:rsidRDefault="000547D4" w:rsidP="000547D4">
      <w:pPr>
        <w:spacing w:line="570" w:lineRule="exact"/>
        <w:jc w:val="center"/>
        <w:rPr>
          <w:rFonts w:ascii="方正小标宋简体" w:eastAsia="方正小标宋简体" w:hAnsi="宋体"/>
          <w:sz w:val="44"/>
          <w:szCs w:val="44"/>
        </w:rPr>
      </w:pPr>
      <w:r>
        <w:rPr>
          <w:rFonts w:ascii="方正小标宋简体" w:eastAsia="方正小标宋简体" w:hAnsi="宋体"/>
          <w:sz w:val="44"/>
          <w:szCs w:val="44"/>
        </w:rPr>
        <w:t>2023</w:t>
      </w:r>
      <w:r w:rsidRPr="00015CA0">
        <w:rPr>
          <w:rFonts w:ascii="方正小标宋简体" w:eastAsia="方正小标宋简体" w:hAnsi="宋体" w:hint="eastAsia"/>
          <w:sz w:val="44"/>
          <w:szCs w:val="44"/>
        </w:rPr>
        <w:t>年度</w:t>
      </w:r>
      <w:r>
        <w:rPr>
          <w:rFonts w:ascii="方正小标宋简体" w:eastAsia="方正小标宋简体" w:hAnsi="宋体" w:hint="eastAsia"/>
          <w:sz w:val="44"/>
          <w:szCs w:val="44"/>
        </w:rPr>
        <w:t>赤峰市司法局本级</w:t>
      </w:r>
      <w:r w:rsidRPr="00015CA0">
        <w:rPr>
          <w:rFonts w:ascii="方正小标宋简体" w:eastAsia="方正小标宋简体" w:hAnsi="宋体" w:hint="eastAsia"/>
          <w:sz w:val="44"/>
          <w:szCs w:val="44"/>
        </w:rPr>
        <w:t>预算公开</w:t>
      </w:r>
    </w:p>
    <w:p w14:paraId="66629B51" w14:textId="77777777" w:rsidR="000547D4" w:rsidRDefault="000547D4" w:rsidP="000547D4">
      <w:pPr>
        <w:spacing w:line="570" w:lineRule="exact"/>
        <w:jc w:val="center"/>
        <w:rPr>
          <w:rFonts w:ascii="方正小标宋简体" w:eastAsia="方正小标宋简体"/>
          <w:sz w:val="32"/>
          <w:szCs w:val="32"/>
        </w:rPr>
      </w:pPr>
    </w:p>
    <w:p w14:paraId="6FED72A0" w14:textId="77777777" w:rsidR="000547D4" w:rsidRDefault="000547D4" w:rsidP="000547D4">
      <w:pPr>
        <w:spacing w:line="570" w:lineRule="exact"/>
        <w:jc w:val="center"/>
        <w:rPr>
          <w:rFonts w:ascii="方正小标宋简体" w:eastAsia="方正小标宋简体"/>
          <w:sz w:val="32"/>
          <w:szCs w:val="32"/>
        </w:rPr>
      </w:pPr>
    </w:p>
    <w:p w14:paraId="03535C2A" w14:textId="77777777" w:rsidR="000547D4" w:rsidRDefault="000547D4" w:rsidP="000547D4">
      <w:pPr>
        <w:spacing w:line="570" w:lineRule="exact"/>
        <w:jc w:val="center"/>
        <w:rPr>
          <w:rFonts w:ascii="方正小标宋简体" w:eastAsia="方正小标宋简体"/>
          <w:sz w:val="32"/>
          <w:szCs w:val="32"/>
        </w:rPr>
      </w:pPr>
    </w:p>
    <w:p w14:paraId="30036A6F" w14:textId="77777777" w:rsidR="000547D4" w:rsidRDefault="000547D4" w:rsidP="000547D4">
      <w:pPr>
        <w:spacing w:line="570" w:lineRule="exact"/>
        <w:jc w:val="center"/>
        <w:rPr>
          <w:rFonts w:ascii="方正小标宋简体" w:eastAsia="方正小标宋简体"/>
          <w:sz w:val="32"/>
          <w:szCs w:val="32"/>
        </w:rPr>
      </w:pPr>
    </w:p>
    <w:p w14:paraId="0E17007E" w14:textId="77777777" w:rsidR="000547D4" w:rsidRDefault="000547D4" w:rsidP="000547D4">
      <w:pPr>
        <w:spacing w:line="570" w:lineRule="exact"/>
        <w:jc w:val="center"/>
        <w:rPr>
          <w:rFonts w:ascii="方正小标宋简体" w:eastAsia="方正小标宋简体"/>
          <w:sz w:val="32"/>
          <w:szCs w:val="32"/>
        </w:rPr>
      </w:pPr>
    </w:p>
    <w:p w14:paraId="237A95ED" w14:textId="77777777" w:rsidR="000547D4" w:rsidRDefault="000547D4" w:rsidP="000547D4">
      <w:pPr>
        <w:spacing w:line="570" w:lineRule="exact"/>
        <w:jc w:val="center"/>
        <w:rPr>
          <w:rFonts w:ascii="方正小标宋简体" w:eastAsia="方正小标宋简体"/>
          <w:sz w:val="32"/>
          <w:szCs w:val="32"/>
        </w:rPr>
      </w:pPr>
    </w:p>
    <w:p w14:paraId="30D668C2" w14:textId="77777777" w:rsidR="000547D4" w:rsidRDefault="000547D4" w:rsidP="000547D4">
      <w:pPr>
        <w:spacing w:line="570" w:lineRule="exact"/>
        <w:jc w:val="center"/>
        <w:rPr>
          <w:rFonts w:ascii="方正小标宋简体" w:eastAsia="方正小标宋简体"/>
          <w:sz w:val="32"/>
          <w:szCs w:val="32"/>
        </w:rPr>
      </w:pPr>
    </w:p>
    <w:p w14:paraId="2C7DB524" w14:textId="77777777" w:rsidR="000547D4" w:rsidRDefault="000547D4" w:rsidP="000547D4">
      <w:pPr>
        <w:spacing w:line="570" w:lineRule="exact"/>
        <w:jc w:val="center"/>
        <w:rPr>
          <w:rFonts w:ascii="方正小标宋简体" w:eastAsia="方正小标宋简体"/>
          <w:sz w:val="32"/>
          <w:szCs w:val="32"/>
        </w:rPr>
      </w:pPr>
    </w:p>
    <w:p w14:paraId="6D9AF7AC" w14:textId="77777777" w:rsidR="000547D4" w:rsidRDefault="000547D4" w:rsidP="000547D4">
      <w:pPr>
        <w:spacing w:line="570" w:lineRule="exact"/>
        <w:jc w:val="center"/>
        <w:rPr>
          <w:rFonts w:ascii="方正小标宋简体" w:eastAsia="方正小标宋简体"/>
          <w:sz w:val="32"/>
          <w:szCs w:val="32"/>
        </w:rPr>
      </w:pPr>
    </w:p>
    <w:p w14:paraId="6D1C7A44" w14:textId="77777777" w:rsidR="000547D4" w:rsidRDefault="000547D4" w:rsidP="000547D4">
      <w:pPr>
        <w:pStyle w:val="a6"/>
        <w:spacing w:after="0" w:line="600" w:lineRule="exact"/>
        <w:ind w:leftChars="0" w:left="0" w:firstLine="640"/>
        <w:jc w:val="center"/>
        <w:rPr>
          <w:rFonts w:ascii="黑体" w:eastAsia="黑体" w:hAnsi="黑体" w:cs="黑体"/>
          <w:szCs w:val="21"/>
        </w:rPr>
      </w:pPr>
      <w:r>
        <w:rPr>
          <w:rFonts w:ascii="黑体" w:eastAsia="黑体" w:hAnsi="黑体" w:cs="黑体" w:hint="eastAsia"/>
          <w:sz w:val="32"/>
          <w:szCs w:val="32"/>
        </w:rPr>
        <w:t>批复时间：</w:t>
      </w:r>
      <w:r>
        <w:rPr>
          <w:rFonts w:ascii="黑体" w:eastAsia="黑体" w:hAnsi="黑体" w:cs="黑体"/>
          <w:sz w:val="32"/>
          <w:szCs w:val="32"/>
          <w:u w:val="single"/>
        </w:rPr>
        <w:t>2023</w:t>
      </w:r>
      <w:r>
        <w:rPr>
          <w:rFonts w:ascii="黑体" w:eastAsia="黑体" w:hAnsi="黑体" w:cs="黑体" w:hint="eastAsia"/>
          <w:sz w:val="32"/>
          <w:szCs w:val="32"/>
          <w:u w:val="single"/>
        </w:rPr>
        <w:t>年</w:t>
      </w:r>
      <w:r>
        <w:rPr>
          <w:rFonts w:ascii="黑体" w:eastAsia="黑体" w:hAnsi="黑体" w:cs="黑体"/>
          <w:sz w:val="32"/>
          <w:szCs w:val="32"/>
          <w:u w:val="single"/>
        </w:rPr>
        <w:t>1</w:t>
      </w:r>
      <w:r>
        <w:rPr>
          <w:rFonts w:ascii="黑体" w:eastAsia="黑体" w:hAnsi="黑体" w:cs="黑体" w:hint="eastAsia"/>
          <w:sz w:val="32"/>
          <w:szCs w:val="32"/>
          <w:u w:val="single"/>
        </w:rPr>
        <w:t>月</w:t>
      </w:r>
      <w:r>
        <w:rPr>
          <w:rFonts w:ascii="黑体" w:eastAsia="黑体" w:hAnsi="黑体" w:cs="黑体"/>
          <w:sz w:val="32"/>
          <w:szCs w:val="32"/>
          <w:u w:val="single"/>
        </w:rPr>
        <w:t>20</w:t>
      </w:r>
      <w:r>
        <w:rPr>
          <w:rFonts w:ascii="黑体" w:eastAsia="黑体" w:hAnsi="黑体" w:cs="黑体" w:hint="eastAsia"/>
          <w:sz w:val="32"/>
          <w:szCs w:val="32"/>
          <w:u w:val="single"/>
        </w:rPr>
        <w:t>日</w:t>
      </w:r>
    </w:p>
    <w:p w14:paraId="788B7B69" w14:textId="77777777" w:rsidR="000547D4" w:rsidRDefault="000547D4" w:rsidP="000547D4">
      <w:pPr>
        <w:pStyle w:val="a6"/>
        <w:spacing w:after="0" w:line="600" w:lineRule="exact"/>
        <w:ind w:leftChars="0" w:left="0" w:firstLine="640"/>
        <w:jc w:val="center"/>
        <w:rPr>
          <w:rFonts w:ascii="黑体" w:eastAsia="黑体" w:hAnsi="黑体" w:cs="黑体"/>
        </w:rPr>
      </w:pPr>
      <w:r>
        <w:rPr>
          <w:rFonts w:ascii="黑体" w:eastAsia="黑体" w:hAnsi="黑体" w:cs="黑体" w:hint="eastAsia"/>
          <w:sz w:val="32"/>
          <w:szCs w:val="32"/>
        </w:rPr>
        <w:t>公开时间：</w:t>
      </w:r>
      <w:r>
        <w:rPr>
          <w:rFonts w:ascii="黑体" w:eastAsia="黑体" w:hAnsi="黑体" w:cs="黑体"/>
          <w:sz w:val="32"/>
          <w:szCs w:val="32"/>
          <w:u w:val="single"/>
        </w:rPr>
        <w:t>2023</w:t>
      </w:r>
      <w:r>
        <w:rPr>
          <w:rFonts w:ascii="黑体" w:eastAsia="黑体" w:hAnsi="黑体" w:cs="黑体" w:hint="eastAsia"/>
          <w:sz w:val="32"/>
          <w:szCs w:val="32"/>
          <w:u w:val="single"/>
        </w:rPr>
        <w:t>年</w:t>
      </w:r>
      <w:r>
        <w:rPr>
          <w:rFonts w:ascii="黑体" w:eastAsia="黑体" w:hAnsi="黑体" w:cs="黑体"/>
          <w:sz w:val="32"/>
          <w:szCs w:val="32"/>
          <w:u w:val="single"/>
        </w:rPr>
        <w:t>2</w:t>
      </w:r>
      <w:r>
        <w:rPr>
          <w:rFonts w:ascii="黑体" w:eastAsia="黑体" w:hAnsi="黑体" w:cs="黑体" w:hint="eastAsia"/>
          <w:sz w:val="32"/>
          <w:szCs w:val="32"/>
          <w:u w:val="single"/>
        </w:rPr>
        <w:t xml:space="preserve">月 </w:t>
      </w:r>
      <w:r>
        <w:rPr>
          <w:rFonts w:ascii="黑体" w:eastAsia="黑体" w:hAnsi="黑体" w:cs="黑体"/>
          <w:sz w:val="32"/>
          <w:szCs w:val="32"/>
          <w:u w:val="single"/>
        </w:rPr>
        <w:t>7</w:t>
      </w:r>
      <w:r>
        <w:rPr>
          <w:rFonts w:ascii="黑体" w:eastAsia="黑体" w:hAnsi="黑体" w:cs="黑体" w:hint="eastAsia"/>
          <w:sz w:val="32"/>
          <w:szCs w:val="32"/>
          <w:u w:val="single"/>
        </w:rPr>
        <w:t>日</w:t>
      </w:r>
    </w:p>
    <w:p w14:paraId="1A0A5CF7" w14:textId="77777777" w:rsidR="000547D4" w:rsidRDefault="000547D4" w:rsidP="000547D4">
      <w:pPr>
        <w:spacing w:line="570" w:lineRule="exact"/>
        <w:ind w:firstLineChars="900" w:firstLine="2880"/>
        <w:rPr>
          <w:rFonts w:ascii="楷体_GB2312" w:eastAsia="楷体_GB2312"/>
          <w:color w:val="FF0000"/>
          <w:sz w:val="32"/>
          <w:szCs w:val="32"/>
        </w:rPr>
      </w:pPr>
    </w:p>
    <w:p w14:paraId="1A9D1FE9" w14:textId="77777777" w:rsidR="000547D4" w:rsidRDefault="000547D4" w:rsidP="000547D4">
      <w:pPr>
        <w:spacing w:line="570" w:lineRule="exact"/>
        <w:ind w:firstLineChars="900" w:firstLine="2880"/>
        <w:rPr>
          <w:rFonts w:ascii="楷体_GB2312" w:eastAsia="楷体_GB2312"/>
          <w:color w:val="FF0000"/>
          <w:sz w:val="32"/>
          <w:szCs w:val="32"/>
        </w:rPr>
      </w:pPr>
    </w:p>
    <w:p w14:paraId="18DDFF9E" w14:textId="77777777" w:rsidR="000547D4" w:rsidRDefault="000547D4" w:rsidP="000547D4">
      <w:pPr>
        <w:spacing w:line="570" w:lineRule="exact"/>
        <w:ind w:firstLineChars="900" w:firstLine="2880"/>
        <w:rPr>
          <w:rFonts w:ascii="楷体_GB2312" w:eastAsia="楷体_GB2312"/>
          <w:color w:val="FF0000"/>
          <w:sz w:val="32"/>
          <w:szCs w:val="32"/>
        </w:rPr>
      </w:pPr>
    </w:p>
    <w:p w14:paraId="17A41F4D" w14:textId="77777777" w:rsidR="000547D4" w:rsidRDefault="000547D4" w:rsidP="000547D4">
      <w:pPr>
        <w:spacing w:line="570" w:lineRule="exact"/>
        <w:ind w:firstLineChars="900" w:firstLine="2880"/>
        <w:rPr>
          <w:rFonts w:ascii="楷体_GB2312" w:eastAsia="楷体_GB2312"/>
          <w:sz w:val="32"/>
          <w:szCs w:val="32"/>
        </w:rPr>
      </w:pPr>
    </w:p>
    <w:p w14:paraId="0E518AB8" w14:textId="77777777" w:rsidR="000547D4" w:rsidRDefault="000547D4" w:rsidP="000547D4">
      <w:pPr>
        <w:spacing w:line="570" w:lineRule="exact"/>
        <w:ind w:firstLineChars="900" w:firstLine="2880"/>
        <w:rPr>
          <w:rFonts w:ascii="楷体_GB2312" w:eastAsia="楷体_GB2312"/>
          <w:sz w:val="32"/>
          <w:szCs w:val="32"/>
        </w:rPr>
      </w:pPr>
    </w:p>
    <w:p w14:paraId="69435BBB" w14:textId="77777777" w:rsidR="000547D4" w:rsidRPr="00C74D49" w:rsidRDefault="000547D4" w:rsidP="000547D4">
      <w:pPr>
        <w:adjustRightInd w:val="0"/>
        <w:snapToGrid w:val="0"/>
        <w:spacing w:beforeLines="100" w:before="312" w:afterLines="100" w:after="312" w:line="570" w:lineRule="exact"/>
        <w:jc w:val="center"/>
        <w:outlineLvl w:val="0"/>
        <w:rPr>
          <w:rFonts w:ascii="方正小标宋简体" w:eastAsia="方正小标宋简体" w:hAnsi="黑体"/>
          <w:color w:val="000000"/>
          <w:sz w:val="36"/>
          <w:szCs w:val="36"/>
        </w:rPr>
      </w:pPr>
      <w:r w:rsidRPr="00C74D49">
        <w:rPr>
          <w:rFonts w:ascii="方正小标宋简体" w:eastAsia="方正小标宋简体" w:hAnsi="黑体" w:hint="eastAsia"/>
          <w:color w:val="000000"/>
          <w:sz w:val="36"/>
          <w:szCs w:val="36"/>
        </w:rPr>
        <w:lastRenderedPageBreak/>
        <w:t>目</w:t>
      </w:r>
      <w:r>
        <w:rPr>
          <w:rFonts w:ascii="方正小标宋简体" w:eastAsia="方正小标宋简体" w:hAnsi="黑体" w:hint="eastAsia"/>
          <w:color w:val="000000"/>
          <w:sz w:val="36"/>
          <w:szCs w:val="36"/>
        </w:rPr>
        <w:t xml:space="preserve"> </w:t>
      </w:r>
      <w:r w:rsidRPr="00C74D49">
        <w:rPr>
          <w:rFonts w:ascii="方正小标宋简体" w:eastAsia="方正小标宋简体" w:hAnsi="黑体" w:hint="eastAsia"/>
          <w:color w:val="000000"/>
          <w:sz w:val="36"/>
          <w:szCs w:val="36"/>
        </w:rPr>
        <w:t xml:space="preserve">  录</w:t>
      </w:r>
    </w:p>
    <w:p w14:paraId="5822F930" w14:textId="77777777" w:rsidR="000547D4" w:rsidRDefault="000547D4" w:rsidP="000547D4">
      <w:pPr>
        <w:adjustRightInd w:val="0"/>
        <w:snapToGrid w:val="0"/>
        <w:spacing w:line="570" w:lineRule="exact"/>
        <w:jc w:val="center"/>
        <w:rPr>
          <w:rFonts w:ascii="楷体_GB2312" w:eastAsia="楷体_GB2312" w:hAnsi="宋体"/>
          <w:b/>
          <w:color w:val="000000"/>
          <w:sz w:val="36"/>
          <w:szCs w:val="36"/>
        </w:rPr>
      </w:pPr>
    </w:p>
    <w:p w14:paraId="50BE81A0" w14:textId="77777777" w:rsidR="000547D4" w:rsidRPr="007B3E55" w:rsidRDefault="000547D4" w:rsidP="000547D4">
      <w:pPr>
        <w:adjustRightInd w:val="0"/>
        <w:snapToGrid w:val="0"/>
        <w:spacing w:line="570" w:lineRule="exact"/>
        <w:jc w:val="left"/>
        <w:rPr>
          <w:rFonts w:ascii="黑体" w:eastAsia="黑体" w:hAnsi="黑体"/>
          <w:color w:val="000000"/>
          <w:sz w:val="32"/>
          <w:szCs w:val="32"/>
        </w:rPr>
      </w:pPr>
      <w:r w:rsidRPr="007B3E55">
        <w:rPr>
          <w:rFonts w:ascii="黑体" w:eastAsia="黑体" w:hAnsi="黑体" w:hint="eastAsia"/>
          <w:color w:val="000000"/>
          <w:sz w:val="32"/>
          <w:szCs w:val="32"/>
        </w:rPr>
        <w:t xml:space="preserve">第一部分  </w:t>
      </w:r>
      <w:r>
        <w:rPr>
          <w:rFonts w:ascii="黑体" w:eastAsia="黑体" w:hAnsi="黑体" w:hint="eastAsia"/>
          <w:color w:val="000000"/>
          <w:sz w:val="32"/>
          <w:szCs w:val="32"/>
        </w:rPr>
        <w:t>单位</w:t>
      </w:r>
      <w:r w:rsidRPr="007B3E55">
        <w:rPr>
          <w:rFonts w:ascii="黑体" w:eastAsia="黑体" w:hAnsi="黑体" w:hint="eastAsia"/>
          <w:color w:val="000000"/>
          <w:sz w:val="32"/>
          <w:szCs w:val="32"/>
        </w:rPr>
        <w:t>概况</w:t>
      </w:r>
    </w:p>
    <w:p w14:paraId="377FB323"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一、主要职能、职责</w:t>
      </w:r>
    </w:p>
    <w:p w14:paraId="390821A7"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二、机构设置及预算单位构成情况</w:t>
      </w:r>
    </w:p>
    <w:p w14:paraId="07FFD8A4"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三、2023年主要工作任务及目标</w:t>
      </w:r>
    </w:p>
    <w:p w14:paraId="7D26BE4D" w14:textId="77777777" w:rsidR="000547D4" w:rsidRPr="007B3E55" w:rsidRDefault="000547D4" w:rsidP="000547D4">
      <w:pPr>
        <w:adjustRightInd w:val="0"/>
        <w:snapToGrid w:val="0"/>
        <w:spacing w:line="570" w:lineRule="exact"/>
        <w:jc w:val="left"/>
        <w:rPr>
          <w:rFonts w:ascii="黑体" w:eastAsia="黑体" w:hAnsi="黑体"/>
          <w:color w:val="000000"/>
          <w:sz w:val="32"/>
          <w:szCs w:val="32"/>
        </w:rPr>
      </w:pPr>
      <w:r w:rsidRPr="007B3E55">
        <w:rPr>
          <w:rFonts w:ascii="黑体" w:eastAsia="黑体" w:hAnsi="黑体" w:hint="eastAsia"/>
          <w:color w:val="000000"/>
          <w:sz w:val="32"/>
          <w:szCs w:val="32"/>
        </w:rPr>
        <w:t>第二部分  2023年</w:t>
      </w:r>
      <w:r>
        <w:rPr>
          <w:rFonts w:ascii="黑体" w:eastAsia="黑体" w:hAnsi="黑体" w:hint="eastAsia"/>
          <w:color w:val="000000"/>
          <w:sz w:val="32"/>
          <w:szCs w:val="32"/>
        </w:rPr>
        <w:t>单位</w:t>
      </w:r>
      <w:r w:rsidRPr="007B3E55">
        <w:rPr>
          <w:rFonts w:ascii="黑体" w:eastAsia="黑体" w:hAnsi="黑体" w:hint="eastAsia"/>
          <w:color w:val="000000"/>
          <w:sz w:val="32"/>
          <w:szCs w:val="32"/>
        </w:rPr>
        <w:t>预算安排情况说明</w:t>
      </w:r>
    </w:p>
    <w:p w14:paraId="525F8F0D"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一、收支预算总体情况说明</w:t>
      </w:r>
    </w:p>
    <w:p w14:paraId="36FFC1F6"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二、收入预算情况说明</w:t>
      </w:r>
    </w:p>
    <w:p w14:paraId="0CC0C4D9"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三、支出预算情况说明</w:t>
      </w:r>
    </w:p>
    <w:p w14:paraId="5A4C8170"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四、财政拨款收支预算总体情况说明</w:t>
      </w:r>
    </w:p>
    <w:p w14:paraId="440E7FE7"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五、一般公共预算支出预算情况说明</w:t>
      </w:r>
    </w:p>
    <w:p w14:paraId="7B4D8F11"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六、一般公共预算基本支出预算情况说明</w:t>
      </w:r>
    </w:p>
    <w:p w14:paraId="69766A52"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七、一般公共预算“三公”经费支出预算情况说明</w:t>
      </w:r>
    </w:p>
    <w:p w14:paraId="7ED9C266"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八、政府性基金预算支出预算情况说明</w:t>
      </w:r>
    </w:p>
    <w:p w14:paraId="0303B181"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九、国有资本经营预算支出预算情况说明</w:t>
      </w:r>
    </w:p>
    <w:p w14:paraId="3FBD4B73"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十、项目支出预算情况说明</w:t>
      </w:r>
    </w:p>
    <w:p w14:paraId="5C044D59"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十一、机构运行经费支出预算情况说明</w:t>
      </w:r>
    </w:p>
    <w:p w14:paraId="2C18469F"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十二、政府采购支出预算情况说明</w:t>
      </w:r>
    </w:p>
    <w:p w14:paraId="3A59FBD5"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十三、国有资产占用情况说明</w:t>
      </w:r>
    </w:p>
    <w:p w14:paraId="291EEB74"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十四、项目绩效目标情况说明</w:t>
      </w:r>
    </w:p>
    <w:p w14:paraId="223B8926" w14:textId="77777777" w:rsidR="000547D4" w:rsidRPr="007B3E55" w:rsidRDefault="000547D4" w:rsidP="000547D4">
      <w:pPr>
        <w:adjustRightInd w:val="0"/>
        <w:snapToGrid w:val="0"/>
        <w:spacing w:line="570" w:lineRule="exact"/>
        <w:jc w:val="left"/>
        <w:rPr>
          <w:rFonts w:ascii="黑体" w:eastAsia="黑体" w:hAnsi="黑体"/>
          <w:color w:val="000000"/>
          <w:sz w:val="32"/>
          <w:szCs w:val="32"/>
        </w:rPr>
      </w:pPr>
      <w:r w:rsidRPr="007B3E55">
        <w:rPr>
          <w:rFonts w:ascii="黑体" w:eastAsia="黑体" w:hAnsi="黑体" w:hint="eastAsia"/>
          <w:color w:val="000000"/>
          <w:sz w:val="32"/>
          <w:szCs w:val="32"/>
        </w:rPr>
        <w:t>第三部分  名词解释</w:t>
      </w:r>
    </w:p>
    <w:p w14:paraId="61093FA2" w14:textId="77777777" w:rsidR="000547D4" w:rsidRPr="007B3E55" w:rsidRDefault="000547D4" w:rsidP="000547D4">
      <w:pPr>
        <w:adjustRightInd w:val="0"/>
        <w:snapToGrid w:val="0"/>
        <w:spacing w:line="570" w:lineRule="exact"/>
        <w:jc w:val="left"/>
        <w:rPr>
          <w:rFonts w:ascii="黑体" w:eastAsia="黑体" w:hAnsi="黑体"/>
          <w:color w:val="000000"/>
          <w:sz w:val="32"/>
          <w:szCs w:val="32"/>
        </w:rPr>
      </w:pPr>
      <w:r w:rsidRPr="007B3E55">
        <w:rPr>
          <w:rFonts w:ascii="黑体" w:eastAsia="黑体" w:hAnsi="黑体" w:hint="eastAsia"/>
          <w:color w:val="000000"/>
          <w:sz w:val="32"/>
          <w:szCs w:val="32"/>
        </w:rPr>
        <w:t>第四部分  预算公开联系方式及信息反馈渠道</w:t>
      </w:r>
    </w:p>
    <w:p w14:paraId="3ADB18F9" w14:textId="77777777" w:rsidR="000547D4" w:rsidRPr="007B3E55" w:rsidRDefault="000547D4" w:rsidP="000547D4">
      <w:pPr>
        <w:adjustRightInd w:val="0"/>
        <w:snapToGrid w:val="0"/>
        <w:spacing w:line="570" w:lineRule="exact"/>
        <w:jc w:val="left"/>
        <w:rPr>
          <w:rFonts w:ascii="黑体" w:eastAsia="黑体" w:hAnsi="黑体"/>
          <w:color w:val="000000"/>
          <w:sz w:val="32"/>
          <w:szCs w:val="32"/>
        </w:rPr>
      </w:pPr>
      <w:r w:rsidRPr="007B3E55">
        <w:rPr>
          <w:rFonts w:ascii="黑体" w:eastAsia="黑体" w:hAnsi="黑体" w:hint="eastAsia"/>
          <w:color w:val="000000"/>
          <w:sz w:val="32"/>
          <w:szCs w:val="32"/>
        </w:rPr>
        <w:lastRenderedPageBreak/>
        <w:t>第五部分  2023年</w:t>
      </w:r>
      <w:r>
        <w:rPr>
          <w:rFonts w:ascii="黑体" w:eastAsia="黑体" w:hAnsi="黑体" w:hint="eastAsia"/>
          <w:color w:val="000000"/>
          <w:sz w:val="32"/>
          <w:szCs w:val="32"/>
        </w:rPr>
        <w:t>单位</w:t>
      </w:r>
      <w:r w:rsidRPr="007B3E55">
        <w:rPr>
          <w:rFonts w:ascii="黑体" w:eastAsia="黑体" w:hAnsi="黑体" w:hint="eastAsia"/>
          <w:color w:val="000000"/>
          <w:sz w:val="32"/>
          <w:szCs w:val="32"/>
        </w:rPr>
        <w:t>预算公开表</w:t>
      </w:r>
    </w:p>
    <w:p w14:paraId="0259CA40"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一、收支总表</w:t>
      </w:r>
    </w:p>
    <w:p w14:paraId="49B098CB"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二、收入总表</w:t>
      </w:r>
    </w:p>
    <w:p w14:paraId="16E28FA6"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三、支出总表</w:t>
      </w:r>
    </w:p>
    <w:p w14:paraId="0CAD8D01"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四、财政拨款收支总表</w:t>
      </w:r>
    </w:p>
    <w:p w14:paraId="79070D97"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五、一般公共预算支出表</w:t>
      </w:r>
    </w:p>
    <w:p w14:paraId="1EA15CD5"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六、一般公共预算基本支出表</w:t>
      </w:r>
    </w:p>
    <w:p w14:paraId="2F731E56"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七、一般公共预算“三公”经费支出表</w:t>
      </w:r>
    </w:p>
    <w:p w14:paraId="6E5FA39A"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八、政府性基金预算支出表</w:t>
      </w:r>
    </w:p>
    <w:p w14:paraId="66144D65"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九、国有资本经营预算支出表</w:t>
      </w:r>
    </w:p>
    <w:p w14:paraId="33E9FEAC" w14:textId="77777777" w:rsidR="000547D4" w:rsidRPr="00841D52" w:rsidRDefault="000547D4" w:rsidP="000547D4">
      <w:pPr>
        <w:adjustRightInd w:val="0"/>
        <w:snapToGrid w:val="0"/>
        <w:spacing w:line="570" w:lineRule="exact"/>
        <w:ind w:firstLineChars="200" w:firstLine="640"/>
        <w:rPr>
          <w:rFonts w:ascii="仿宋" w:eastAsia="仿宋" w:hAnsi="仿宋"/>
          <w:color w:val="000000"/>
          <w:sz w:val="32"/>
          <w:szCs w:val="32"/>
        </w:rPr>
      </w:pPr>
      <w:r w:rsidRPr="00841D52">
        <w:rPr>
          <w:rFonts w:ascii="仿宋" w:eastAsia="仿宋" w:hAnsi="仿宋" w:hint="eastAsia"/>
          <w:color w:val="000000"/>
          <w:sz w:val="32"/>
          <w:szCs w:val="32"/>
        </w:rPr>
        <w:t>十、部门项目支出表</w:t>
      </w:r>
    </w:p>
    <w:p w14:paraId="32DBE44D" w14:textId="77777777" w:rsidR="000547D4" w:rsidRPr="00841D52" w:rsidRDefault="000547D4" w:rsidP="000547D4">
      <w:pPr>
        <w:spacing w:line="570" w:lineRule="exact"/>
        <w:ind w:firstLineChars="200" w:firstLine="640"/>
        <w:rPr>
          <w:rFonts w:ascii="仿宋" w:eastAsia="仿宋" w:hAnsi="仿宋"/>
          <w:sz w:val="32"/>
          <w:szCs w:val="32"/>
        </w:rPr>
      </w:pPr>
      <w:r w:rsidRPr="00841D52">
        <w:rPr>
          <w:rFonts w:ascii="仿宋" w:eastAsia="仿宋" w:hAnsi="仿宋" w:hint="eastAsia"/>
          <w:sz w:val="32"/>
          <w:szCs w:val="32"/>
        </w:rPr>
        <w:t>十一、项目绩效目标表</w:t>
      </w:r>
    </w:p>
    <w:p w14:paraId="38D23351" w14:textId="77777777" w:rsidR="000547D4" w:rsidRPr="00841D52" w:rsidRDefault="000547D4" w:rsidP="000547D4">
      <w:pPr>
        <w:spacing w:line="570" w:lineRule="exact"/>
        <w:ind w:firstLineChars="200" w:firstLine="640"/>
        <w:rPr>
          <w:rFonts w:ascii="仿宋" w:eastAsia="仿宋" w:hAnsi="仿宋"/>
          <w:sz w:val="32"/>
          <w:szCs w:val="32"/>
        </w:rPr>
      </w:pPr>
      <w:r w:rsidRPr="00841D52">
        <w:rPr>
          <w:rFonts w:ascii="仿宋" w:eastAsia="仿宋" w:hAnsi="仿宋" w:hint="eastAsia"/>
          <w:sz w:val="32"/>
          <w:szCs w:val="32"/>
        </w:rPr>
        <w:t>十二、政府采购预算表</w:t>
      </w:r>
    </w:p>
    <w:p w14:paraId="73077FFE" w14:textId="77777777" w:rsidR="000547D4" w:rsidRDefault="000547D4" w:rsidP="000547D4">
      <w:pPr>
        <w:spacing w:line="570" w:lineRule="exact"/>
        <w:ind w:firstLineChars="500" w:firstLine="1600"/>
        <w:rPr>
          <w:rFonts w:ascii="楷体_GB2312" w:eastAsia="楷体_GB2312"/>
          <w:color w:val="00B050"/>
          <w:sz w:val="32"/>
          <w:szCs w:val="32"/>
        </w:rPr>
      </w:pPr>
    </w:p>
    <w:p w14:paraId="01C61DC0" w14:textId="77777777" w:rsidR="000547D4" w:rsidRDefault="000547D4" w:rsidP="000547D4">
      <w:pPr>
        <w:spacing w:line="570" w:lineRule="exact"/>
        <w:rPr>
          <w:rFonts w:ascii="楷体_GB2312" w:eastAsia="楷体_GB2312"/>
          <w:color w:val="FF0000"/>
          <w:sz w:val="32"/>
          <w:szCs w:val="32"/>
        </w:rPr>
      </w:pPr>
    </w:p>
    <w:p w14:paraId="28700693" w14:textId="77777777" w:rsidR="000547D4" w:rsidRPr="003E396C" w:rsidRDefault="000547D4" w:rsidP="000547D4">
      <w:pPr>
        <w:spacing w:line="570" w:lineRule="exact"/>
        <w:rPr>
          <w:rFonts w:ascii="楷体_GB2312" w:eastAsia="楷体_GB2312"/>
          <w:color w:val="FF0000"/>
          <w:sz w:val="32"/>
          <w:szCs w:val="32"/>
        </w:rPr>
        <w:sectPr w:rsidR="000547D4" w:rsidRPr="003E396C">
          <w:footerReference w:type="even" r:id="rId6"/>
          <w:footerReference w:type="default" r:id="rId7"/>
          <w:pgSz w:w="11906" w:h="16838"/>
          <w:pgMar w:top="1588" w:right="1531" w:bottom="1588" w:left="1531" w:header="851" w:footer="850" w:gutter="0"/>
          <w:pgNumType w:fmt="upperRoman" w:start="1" w:chapStyle="1"/>
          <w:cols w:space="720"/>
          <w:docGrid w:type="lines" w:linePitch="312"/>
        </w:sectPr>
      </w:pPr>
    </w:p>
    <w:p w14:paraId="6CB8F53E" w14:textId="77777777" w:rsidR="000547D4" w:rsidRPr="007E20AD" w:rsidRDefault="000547D4" w:rsidP="000547D4">
      <w:pPr>
        <w:adjustRightInd w:val="0"/>
        <w:snapToGrid w:val="0"/>
        <w:spacing w:beforeLines="100" w:before="312" w:afterLines="100" w:after="312" w:line="570" w:lineRule="exact"/>
        <w:jc w:val="center"/>
        <w:outlineLvl w:val="0"/>
        <w:rPr>
          <w:rFonts w:ascii="方正小标宋简体" w:eastAsia="方正小标宋简体" w:hAnsi="黑体"/>
          <w:color w:val="000000"/>
          <w:sz w:val="36"/>
          <w:szCs w:val="36"/>
        </w:rPr>
      </w:pPr>
      <w:r w:rsidRPr="007E20AD">
        <w:rPr>
          <w:rFonts w:ascii="方正小标宋简体" w:eastAsia="方正小标宋简体" w:hAnsi="黑体" w:hint="eastAsia"/>
          <w:color w:val="000000"/>
          <w:sz w:val="36"/>
          <w:szCs w:val="36"/>
        </w:rPr>
        <w:lastRenderedPageBreak/>
        <w:t xml:space="preserve">第一部分  </w:t>
      </w:r>
      <w:r>
        <w:rPr>
          <w:rFonts w:ascii="方正小标宋简体" w:eastAsia="方正小标宋简体" w:hAnsi="黑体" w:hint="eastAsia"/>
          <w:color w:val="000000"/>
          <w:sz w:val="36"/>
          <w:szCs w:val="36"/>
        </w:rPr>
        <w:t>单位</w:t>
      </w:r>
      <w:r w:rsidRPr="007E20AD">
        <w:rPr>
          <w:rFonts w:ascii="方正小标宋简体" w:eastAsia="方正小标宋简体" w:hAnsi="黑体" w:hint="eastAsia"/>
          <w:color w:val="000000"/>
          <w:sz w:val="36"/>
          <w:szCs w:val="36"/>
        </w:rPr>
        <w:t>概况</w:t>
      </w:r>
    </w:p>
    <w:p w14:paraId="0EA53314" w14:textId="77777777" w:rsidR="000547D4" w:rsidRPr="008D5B3D" w:rsidRDefault="000547D4" w:rsidP="000547D4">
      <w:pPr>
        <w:snapToGrid w:val="0"/>
        <w:spacing w:line="570" w:lineRule="exact"/>
        <w:ind w:firstLineChars="200" w:firstLine="640"/>
        <w:outlineLvl w:val="1"/>
        <w:rPr>
          <w:rFonts w:ascii="黑体" w:eastAsia="黑体" w:hAnsi="黑体"/>
          <w:color w:val="000000"/>
          <w:sz w:val="32"/>
          <w:szCs w:val="32"/>
        </w:rPr>
      </w:pPr>
      <w:r w:rsidRPr="008D5B3D">
        <w:rPr>
          <w:rFonts w:ascii="黑体" w:eastAsia="黑体" w:hAnsi="黑体" w:hint="eastAsia"/>
          <w:color w:val="000000"/>
          <w:sz w:val="32"/>
          <w:szCs w:val="32"/>
        </w:rPr>
        <w:t>一、主要职能</w:t>
      </w:r>
      <w:r>
        <w:rPr>
          <w:rFonts w:ascii="黑体" w:eastAsia="黑体" w:hAnsi="黑体" w:hint="eastAsia"/>
          <w:color w:val="000000"/>
          <w:sz w:val="32"/>
          <w:szCs w:val="32"/>
        </w:rPr>
        <w:t>、</w:t>
      </w:r>
      <w:r>
        <w:rPr>
          <w:rFonts w:ascii="黑体" w:eastAsia="黑体" w:hAnsi="黑体"/>
          <w:color w:val="000000"/>
          <w:sz w:val="32"/>
          <w:szCs w:val="32"/>
        </w:rPr>
        <w:t>职责</w:t>
      </w:r>
    </w:p>
    <w:p w14:paraId="72A53AF0" w14:textId="77777777" w:rsidR="000547D4" w:rsidRPr="005C6868" w:rsidRDefault="000547D4" w:rsidP="000547D4">
      <w:pPr>
        <w:snapToGrid w:val="0"/>
        <w:spacing w:line="570" w:lineRule="exact"/>
        <w:ind w:firstLineChars="200" w:firstLine="640"/>
        <w:rPr>
          <w:rFonts w:ascii="仿宋" w:eastAsia="仿宋" w:hAnsi="仿宋"/>
          <w:sz w:val="32"/>
          <w:szCs w:val="32"/>
        </w:rPr>
      </w:pPr>
      <w:r w:rsidRPr="005C6868">
        <w:rPr>
          <w:rFonts w:ascii="仿宋" w:eastAsia="仿宋" w:hAnsi="仿宋" w:hint="eastAsia"/>
          <w:sz w:val="32"/>
          <w:szCs w:val="32"/>
        </w:rPr>
        <w:t>（一）单位职能</w:t>
      </w:r>
    </w:p>
    <w:p w14:paraId="47D2FDA0" w14:textId="77777777" w:rsidR="000547D4" w:rsidRPr="005C6868" w:rsidRDefault="000547D4" w:rsidP="000547D4">
      <w:pPr>
        <w:snapToGrid w:val="0"/>
        <w:spacing w:line="560" w:lineRule="exact"/>
        <w:ind w:leftChars="152" w:left="319" w:firstLineChars="100" w:firstLine="320"/>
        <w:rPr>
          <w:rFonts w:ascii="仿宋" w:eastAsia="仿宋" w:hAnsi="仿宋"/>
          <w:sz w:val="32"/>
          <w:szCs w:val="32"/>
        </w:rPr>
      </w:pPr>
      <w:r w:rsidRPr="005C6868">
        <w:rPr>
          <w:rFonts w:ascii="仿宋" w:eastAsia="仿宋" w:hAnsi="仿宋" w:hint="eastAsia"/>
          <w:sz w:val="32"/>
          <w:szCs w:val="32"/>
        </w:rPr>
        <w:t>赤峰市司法局是赤峰市人民政府主管统筹全面依法治市工作，承担行政立法、行政执法、刑罚执行和公共法律服务职能的综合经济部门。</w:t>
      </w:r>
    </w:p>
    <w:p w14:paraId="0458C775" w14:textId="77777777" w:rsidR="000547D4" w:rsidRPr="005C6868" w:rsidRDefault="000547D4" w:rsidP="000547D4">
      <w:pPr>
        <w:snapToGrid w:val="0"/>
        <w:spacing w:line="570" w:lineRule="exact"/>
        <w:ind w:firstLineChars="200" w:firstLine="640"/>
        <w:rPr>
          <w:rFonts w:ascii="仿宋" w:eastAsia="仿宋" w:hAnsi="仿宋"/>
          <w:sz w:val="32"/>
          <w:szCs w:val="32"/>
        </w:rPr>
      </w:pPr>
      <w:r w:rsidRPr="005C6868">
        <w:rPr>
          <w:rFonts w:ascii="仿宋" w:eastAsia="仿宋" w:hAnsi="仿宋" w:hint="eastAsia"/>
          <w:sz w:val="32"/>
          <w:szCs w:val="32"/>
        </w:rPr>
        <w:t>（二）单位主要职责</w:t>
      </w:r>
    </w:p>
    <w:p w14:paraId="5CE88F4C"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1、负责全面依法治市工作；</w:t>
      </w:r>
    </w:p>
    <w:p w14:paraId="60CE2E80"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2、承担统筹规划立法工作的责任；</w:t>
      </w:r>
    </w:p>
    <w:p w14:paraId="60DAC0CF"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3、负责起草或者组织起草有关地方性法规和政府规章草案；</w:t>
      </w:r>
    </w:p>
    <w:p w14:paraId="4323BD02"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4、承办市人民政府规章的解释、立法后评估工作；</w:t>
      </w:r>
    </w:p>
    <w:p w14:paraId="4D16E093"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5、承担统筹推进法治政府建设的责任；</w:t>
      </w:r>
    </w:p>
    <w:p w14:paraId="01B241FF"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6、承担统筹规划法治社会建设的责任；</w:t>
      </w:r>
    </w:p>
    <w:p w14:paraId="2E9A77E7"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7、负责指导、管理全市社区矫正工作；</w:t>
      </w:r>
    </w:p>
    <w:p w14:paraId="76F6AF76"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8、拟定全市公共法律服务体系建设规划并指导实施，统筹和布局城乡、区域法律服务资源；</w:t>
      </w:r>
    </w:p>
    <w:p w14:paraId="70B62AD7"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9、负责国家统一法律职业资格考试赤峰考区的组织实施工作；</w:t>
      </w:r>
    </w:p>
    <w:p w14:paraId="17966661"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10、负责全市司法行政系统服装和警车管理，指导、监督全市司法行政系统财务、装备、设施、场所等保障工作；</w:t>
      </w:r>
    </w:p>
    <w:p w14:paraId="7FE25CD8"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11、规划、协调、指导全市法治人才队伍建设相关工作，指导、监督全市司法行政队伍建设；</w:t>
      </w:r>
    </w:p>
    <w:p w14:paraId="2A10C0DB"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lastRenderedPageBreak/>
        <w:t>12、规划、实施、指导全市司法行政信息化建设；</w:t>
      </w:r>
    </w:p>
    <w:p w14:paraId="5FC36B19"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13、管理赤峰市强制隔离戒毒所；</w:t>
      </w:r>
    </w:p>
    <w:p w14:paraId="66F07A3E"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14、承担市委全面依法治市委员会日常工作；</w:t>
      </w:r>
    </w:p>
    <w:p w14:paraId="328E8666" w14:textId="77777777" w:rsidR="000547D4" w:rsidRPr="005C6868" w:rsidRDefault="000547D4" w:rsidP="000547D4">
      <w:pPr>
        <w:spacing w:line="570" w:lineRule="exact"/>
        <w:ind w:firstLineChars="200" w:firstLine="640"/>
        <w:rPr>
          <w:rFonts w:ascii="仿宋" w:eastAsia="仿宋" w:hAnsi="仿宋" w:cs="宋体"/>
          <w:kern w:val="0"/>
          <w:sz w:val="32"/>
          <w:szCs w:val="32"/>
        </w:rPr>
      </w:pPr>
      <w:r w:rsidRPr="005C6868">
        <w:rPr>
          <w:rFonts w:ascii="仿宋" w:eastAsia="仿宋" w:hAnsi="仿宋" w:cs="宋体" w:hint="eastAsia"/>
          <w:kern w:val="0"/>
          <w:sz w:val="32"/>
          <w:szCs w:val="32"/>
        </w:rPr>
        <w:t>15、完成市委、市政府交办的其他任务。</w:t>
      </w:r>
    </w:p>
    <w:p w14:paraId="20C6C3C9" w14:textId="77777777" w:rsidR="000547D4" w:rsidRPr="00AE1F1F" w:rsidRDefault="000547D4" w:rsidP="000547D4">
      <w:pPr>
        <w:snapToGrid w:val="0"/>
        <w:spacing w:line="570" w:lineRule="exact"/>
        <w:ind w:firstLineChars="200" w:firstLine="640"/>
        <w:outlineLvl w:val="1"/>
        <w:rPr>
          <w:rFonts w:ascii="黑体" w:eastAsia="黑体" w:hAnsi="黑体"/>
          <w:color w:val="000000"/>
          <w:sz w:val="32"/>
          <w:szCs w:val="32"/>
        </w:rPr>
      </w:pPr>
      <w:r>
        <w:rPr>
          <w:rFonts w:ascii="黑体" w:eastAsia="黑体" w:hAnsi="黑体" w:hint="eastAsia"/>
          <w:color w:val="000000"/>
          <w:sz w:val="32"/>
          <w:szCs w:val="32"/>
        </w:rPr>
        <w:t>二、机构设置及预算单位构成情况</w:t>
      </w:r>
    </w:p>
    <w:p w14:paraId="0451A980" w14:textId="77777777" w:rsidR="000547D4" w:rsidRPr="005C6868" w:rsidRDefault="000547D4" w:rsidP="000547D4">
      <w:pPr>
        <w:snapToGrid w:val="0"/>
        <w:spacing w:line="570" w:lineRule="exact"/>
        <w:ind w:firstLineChars="200" w:firstLine="640"/>
        <w:rPr>
          <w:rFonts w:ascii="仿宋" w:eastAsia="仿宋" w:hAnsi="仿宋"/>
          <w:sz w:val="32"/>
          <w:szCs w:val="32"/>
        </w:rPr>
      </w:pPr>
      <w:r w:rsidRPr="005C6868">
        <w:rPr>
          <w:rFonts w:ascii="仿宋" w:eastAsia="仿宋" w:hAnsi="仿宋" w:hint="eastAsia"/>
          <w:sz w:val="32"/>
          <w:szCs w:val="32"/>
        </w:rPr>
        <w:t>从预算单位构成看，</w:t>
      </w:r>
      <w:r w:rsidRPr="005C6868">
        <w:rPr>
          <w:rFonts w:ascii="仿宋" w:eastAsia="仿宋" w:hAnsi="仿宋" w:cs="仿宋_GB2312" w:hint="eastAsia"/>
          <w:sz w:val="32"/>
          <w:szCs w:val="32"/>
        </w:rPr>
        <w:t>赤峰市司法局本级</w:t>
      </w:r>
      <w:r w:rsidRPr="005C6868">
        <w:rPr>
          <w:rFonts w:ascii="仿宋" w:eastAsia="仿宋" w:hAnsi="仿宋" w:hint="eastAsia"/>
          <w:sz w:val="32"/>
          <w:szCs w:val="32"/>
        </w:rPr>
        <w:t>部门预算包括：</w:t>
      </w:r>
      <w:r>
        <w:rPr>
          <w:rFonts w:ascii="仿宋" w:eastAsia="仿宋" w:hAnsi="仿宋" w:hint="eastAsia"/>
          <w:sz w:val="32"/>
          <w:szCs w:val="32"/>
        </w:rPr>
        <w:t>赤峰市司法</w:t>
      </w:r>
      <w:r w:rsidRPr="005C6868">
        <w:rPr>
          <w:rFonts w:ascii="仿宋" w:eastAsia="仿宋" w:hAnsi="仿宋" w:hint="eastAsia"/>
          <w:sz w:val="32"/>
          <w:szCs w:val="32"/>
        </w:rPr>
        <w:t>局本级预算。</w:t>
      </w:r>
    </w:p>
    <w:p w14:paraId="4BE03ECF" w14:textId="77777777" w:rsidR="000547D4" w:rsidRPr="005C6868" w:rsidRDefault="000547D4" w:rsidP="000547D4">
      <w:pPr>
        <w:snapToGrid w:val="0"/>
        <w:spacing w:line="570" w:lineRule="exact"/>
        <w:ind w:firstLineChars="200" w:firstLine="640"/>
        <w:rPr>
          <w:rFonts w:ascii="仿宋" w:eastAsia="仿宋" w:hAnsi="仿宋"/>
          <w:sz w:val="32"/>
          <w:szCs w:val="32"/>
        </w:rPr>
      </w:pPr>
      <w:r w:rsidRPr="005C6868">
        <w:rPr>
          <w:rFonts w:ascii="仿宋" w:eastAsia="仿宋" w:hAnsi="仿宋" w:hint="eastAsia"/>
          <w:sz w:val="32"/>
          <w:szCs w:val="32"/>
        </w:rPr>
        <w:t>（一）</w:t>
      </w:r>
      <w:r>
        <w:rPr>
          <w:rFonts w:ascii="仿宋" w:eastAsia="仿宋" w:hAnsi="仿宋" w:hint="eastAsia"/>
          <w:sz w:val="32"/>
          <w:szCs w:val="32"/>
        </w:rPr>
        <w:t>赤峰</w:t>
      </w:r>
      <w:r w:rsidRPr="005C6868">
        <w:rPr>
          <w:rFonts w:ascii="仿宋" w:eastAsia="仿宋" w:hAnsi="仿宋" w:hint="eastAsia"/>
          <w:sz w:val="32"/>
          <w:szCs w:val="32"/>
        </w:rPr>
        <w:t>市司法局部门机构及人员基本情况</w:t>
      </w:r>
    </w:p>
    <w:p w14:paraId="74D66496" w14:textId="77777777" w:rsidR="000547D4" w:rsidRPr="005C6868" w:rsidRDefault="000547D4" w:rsidP="000547D4">
      <w:pPr>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赤峰市司法</w:t>
      </w:r>
      <w:r w:rsidRPr="005C6868">
        <w:rPr>
          <w:rFonts w:ascii="仿宋" w:eastAsia="仿宋" w:hAnsi="仿宋" w:hint="eastAsia"/>
          <w:sz w:val="32"/>
          <w:szCs w:val="32"/>
        </w:rPr>
        <w:t>局本级预算单位共有</w:t>
      </w:r>
      <w:r w:rsidRPr="005C6868">
        <w:rPr>
          <w:rFonts w:ascii="仿宋" w:eastAsia="仿宋" w:hAnsi="仿宋"/>
          <w:sz w:val="32"/>
          <w:szCs w:val="32"/>
        </w:rPr>
        <w:t>1</w:t>
      </w:r>
      <w:r w:rsidRPr="005C6868">
        <w:rPr>
          <w:rFonts w:ascii="仿宋" w:eastAsia="仿宋" w:hAnsi="仿宋" w:hint="eastAsia"/>
          <w:sz w:val="32"/>
          <w:szCs w:val="32"/>
        </w:rPr>
        <w:t>家，其中：财政拨款的行政单位</w:t>
      </w:r>
      <w:r w:rsidRPr="005C6868">
        <w:rPr>
          <w:rFonts w:ascii="仿宋" w:eastAsia="仿宋" w:hAnsi="仿宋"/>
          <w:sz w:val="32"/>
          <w:szCs w:val="32"/>
        </w:rPr>
        <w:t>1</w:t>
      </w:r>
      <w:r w:rsidRPr="005C6868">
        <w:rPr>
          <w:rFonts w:ascii="仿宋" w:eastAsia="仿宋" w:hAnsi="仿宋" w:hint="eastAsia"/>
          <w:sz w:val="32"/>
          <w:szCs w:val="32"/>
        </w:rPr>
        <w:t>家，不含下属单位。</w:t>
      </w:r>
    </w:p>
    <w:p w14:paraId="5FDDC314" w14:textId="77777777" w:rsidR="000547D4" w:rsidRPr="005C6868" w:rsidRDefault="000547D4" w:rsidP="000547D4">
      <w:pPr>
        <w:spacing w:line="570" w:lineRule="exact"/>
        <w:ind w:firstLineChars="200" w:firstLine="600"/>
        <w:rPr>
          <w:rFonts w:ascii="仿宋" w:eastAsia="仿宋" w:hAnsi="仿宋"/>
          <w:color w:val="000000"/>
          <w:sz w:val="30"/>
          <w:szCs w:val="30"/>
        </w:rPr>
      </w:pPr>
      <w:r>
        <w:rPr>
          <w:rFonts w:ascii="仿宋" w:eastAsia="仿宋" w:hAnsi="仿宋" w:cs="宋体" w:hint="eastAsia"/>
          <w:color w:val="000000"/>
          <w:kern w:val="0"/>
          <w:sz w:val="30"/>
          <w:szCs w:val="30"/>
        </w:rPr>
        <w:t>赤峰</w:t>
      </w:r>
      <w:r w:rsidRPr="005C6868">
        <w:rPr>
          <w:rFonts w:ascii="仿宋" w:eastAsia="仿宋" w:hAnsi="仿宋" w:cs="宋体" w:hint="eastAsia"/>
          <w:color w:val="000000"/>
          <w:kern w:val="0"/>
          <w:sz w:val="30"/>
          <w:szCs w:val="30"/>
        </w:rPr>
        <w:t>市司法局设16个内设机构：市委全面依法治市委员会办公室秘书科、办公室、法治调研与督查科、立法科、复议</w:t>
      </w:r>
      <w:proofErr w:type="gramStart"/>
      <w:r w:rsidRPr="005C6868">
        <w:rPr>
          <w:rFonts w:ascii="仿宋" w:eastAsia="仿宋" w:hAnsi="仿宋" w:cs="宋体" w:hint="eastAsia"/>
          <w:color w:val="000000"/>
          <w:kern w:val="0"/>
          <w:sz w:val="30"/>
          <w:szCs w:val="30"/>
        </w:rPr>
        <w:t>一</w:t>
      </w:r>
      <w:proofErr w:type="gramEnd"/>
      <w:r w:rsidRPr="005C6868">
        <w:rPr>
          <w:rFonts w:ascii="仿宋" w:eastAsia="仿宋" w:hAnsi="仿宋" w:cs="宋体" w:hint="eastAsia"/>
          <w:color w:val="000000"/>
          <w:kern w:val="0"/>
          <w:sz w:val="30"/>
          <w:szCs w:val="30"/>
        </w:rPr>
        <w:t>科、复议二科、复议三科、行政执法协调监督科、普法与依法治理科、人民参与和促进法治科、社区矫正管理科、公共法律服务管理科、律师工作和法律职业资格管理科、科技信息化科、人事警务科、机关党组织</w:t>
      </w:r>
      <w:r>
        <w:rPr>
          <w:rFonts w:ascii="仿宋" w:eastAsia="仿宋" w:hAnsi="仿宋" w:cs="宋体" w:hint="eastAsia"/>
          <w:color w:val="000000"/>
          <w:kern w:val="0"/>
          <w:sz w:val="30"/>
          <w:szCs w:val="30"/>
        </w:rPr>
        <w:t>及下属</w:t>
      </w:r>
      <w:r w:rsidRPr="005C6868">
        <w:rPr>
          <w:rFonts w:ascii="仿宋" w:eastAsia="仿宋" w:hAnsi="仿宋" w:cs="宋体" w:hint="eastAsia"/>
          <w:color w:val="000000"/>
          <w:kern w:val="0"/>
          <w:sz w:val="30"/>
          <w:szCs w:val="30"/>
        </w:rPr>
        <w:t>不独立核算参照公务员法管理事业单位赤峰市法律援助中心。</w:t>
      </w:r>
    </w:p>
    <w:p w14:paraId="5991C861" w14:textId="77777777" w:rsidR="000547D4" w:rsidRPr="005C6868" w:rsidRDefault="000547D4" w:rsidP="000547D4">
      <w:pPr>
        <w:snapToGrid w:val="0"/>
        <w:spacing w:line="570" w:lineRule="exact"/>
        <w:ind w:firstLineChars="200" w:firstLine="640"/>
        <w:rPr>
          <w:rFonts w:ascii="仿宋" w:eastAsia="仿宋" w:hAnsi="仿宋"/>
          <w:sz w:val="32"/>
          <w:szCs w:val="32"/>
        </w:rPr>
      </w:pPr>
      <w:r w:rsidRPr="005C6868">
        <w:rPr>
          <w:rFonts w:ascii="仿宋" w:eastAsia="仿宋" w:hAnsi="仿宋" w:hint="eastAsia"/>
          <w:sz w:val="32"/>
          <w:szCs w:val="32"/>
        </w:rPr>
        <w:t>2023年部门预算编制单位共有</w:t>
      </w:r>
      <w:r w:rsidRPr="005C6868">
        <w:rPr>
          <w:rFonts w:ascii="仿宋" w:eastAsia="仿宋" w:hAnsi="仿宋"/>
          <w:sz w:val="32"/>
          <w:szCs w:val="32"/>
        </w:rPr>
        <w:t>1</w:t>
      </w:r>
      <w:r w:rsidRPr="005C6868">
        <w:rPr>
          <w:rFonts w:ascii="仿宋" w:eastAsia="仿宋" w:hAnsi="仿宋" w:hint="eastAsia"/>
          <w:sz w:val="32"/>
          <w:szCs w:val="32"/>
        </w:rPr>
        <w:t>家，其中：预算编制人数7</w:t>
      </w:r>
      <w:r>
        <w:rPr>
          <w:rFonts w:ascii="仿宋" w:eastAsia="仿宋" w:hAnsi="仿宋"/>
          <w:sz w:val="32"/>
          <w:szCs w:val="32"/>
        </w:rPr>
        <w:t>4</w:t>
      </w:r>
      <w:r w:rsidRPr="005C6868">
        <w:rPr>
          <w:rFonts w:ascii="仿宋" w:eastAsia="仿宋" w:hAnsi="仿宋" w:hint="eastAsia"/>
          <w:sz w:val="32"/>
          <w:szCs w:val="32"/>
        </w:rPr>
        <w:t>人，其中：行政编制</w:t>
      </w:r>
      <w:r w:rsidRPr="005C6868">
        <w:rPr>
          <w:rFonts w:ascii="仿宋" w:eastAsia="仿宋" w:hAnsi="仿宋"/>
          <w:sz w:val="32"/>
          <w:szCs w:val="32"/>
        </w:rPr>
        <w:t>45</w:t>
      </w:r>
      <w:r w:rsidRPr="005C6868">
        <w:rPr>
          <w:rFonts w:ascii="仿宋" w:eastAsia="仿宋" w:hAnsi="仿宋" w:hint="eastAsia"/>
          <w:sz w:val="32"/>
          <w:szCs w:val="32"/>
        </w:rPr>
        <w:t>人，事业编制</w:t>
      </w:r>
      <w:r w:rsidRPr="005C6868">
        <w:rPr>
          <w:rFonts w:ascii="仿宋" w:eastAsia="仿宋" w:hAnsi="仿宋"/>
          <w:sz w:val="32"/>
          <w:szCs w:val="32"/>
        </w:rPr>
        <w:t>25</w:t>
      </w:r>
      <w:r w:rsidRPr="005C6868">
        <w:rPr>
          <w:rFonts w:ascii="仿宋" w:eastAsia="仿宋" w:hAnsi="仿宋" w:hint="eastAsia"/>
          <w:sz w:val="32"/>
          <w:szCs w:val="32"/>
        </w:rPr>
        <w:t>人，工勤编制</w:t>
      </w:r>
      <w:r w:rsidRPr="005C6868">
        <w:rPr>
          <w:rFonts w:ascii="仿宋" w:eastAsia="仿宋" w:hAnsi="仿宋"/>
          <w:sz w:val="32"/>
          <w:szCs w:val="32"/>
        </w:rPr>
        <w:t>4</w:t>
      </w:r>
      <w:r w:rsidRPr="005C6868">
        <w:rPr>
          <w:rFonts w:ascii="仿宋" w:eastAsia="仿宋" w:hAnsi="仿宋" w:hint="eastAsia"/>
          <w:sz w:val="32"/>
          <w:szCs w:val="32"/>
        </w:rPr>
        <w:t>人。截止2022年</w:t>
      </w:r>
      <w:r w:rsidRPr="005C6868">
        <w:rPr>
          <w:rFonts w:ascii="仿宋" w:eastAsia="仿宋" w:hAnsi="仿宋"/>
          <w:sz w:val="32"/>
          <w:szCs w:val="32"/>
        </w:rPr>
        <w:t>12</w:t>
      </w:r>
      <w:r w:rsidRPr="005C6868">
        <w:rPr>
          <w:rFonts w:ascii="仿宋" w:eastAsia="仿宋" w:hAnsi="仿宋" w:hint="eastAsia"/>
          <w:sz w:val="32"/>
          <w:szCs w:val="32"/>
        </w:rPr>
        <w:t>月底实在职</w:t>
      </w:r>
      <w:r w:rsidRPr="005C6868">
        <w:rPr>
          <w:rFonts w:ascii="仿宋" w:eastAsia="仿宋" w:hAnsi="仿宋"/>
          <w:sz w:val="32"/>
          <w:szCs w:val="32"/>
        </w:rPr>
        <w:t>61</w:t>
      </w:r>
      <w:r w:rsidRPr="005C6868">
        <w:rPr>
          <w:rFonts w:ascii="仿宋" w:eastAsia="仿宋" w:hAnsi="仿宋" w:hint="eastAsia"/>
          <w:sz w:val="32"/>
          <w:szCs w:val="32"/>
        </w:rPr>
        <w:t>人，其中：行政编制</w:t>
      </w:r>
      <w:r w:rsidRPr="005C6868">
        <w:rPr>
          <w:rFonts w:ascii="仿宋" w:eastAsia="仿宋" w:hAnsi="仿宋"/>
          <w:sz w:val="32"/>
          <w:szCs w:val="32"/>
        </w:rPr>
        <w:t>45</w:t>
      </w:r>
      <w:r w:rsidRPr="005C6868">
        <w:rPr>
          <w:rFonts w:ascii="仿宋" w:eastAsia="仿宋" w:hAnsi="仿宋" w:hint="eastAsia"/>
          <w:sz w:val="32"/>
          <w:szCs w:val="32"/>
        </w:rPr>
        <w:t>人，事业编制</w:t>
      </w:r>
      <w:r w:rsidRPr="005C6868">
        <w:rPr>
          <w:rFonts w:ascii="仿宋" w:eastAsia="仿宋" w:hAnsi="仿宋"/>
          <w:sz w:val="32"/>
          <w:szCs w:val="32"/>
        </w:rPr>
        <w:t>16</w:t>
      </w:r>
      <w:r w:rsidRPr="005C6868">
        <w:rPr>
          <w:rFonts w:ascii="仿宋" w:eastAsia="仿宋" w:hAnsi="仿宋" w:hint="eastAsia"/>
          <w:sz w:val="32"/>
          <w:szCs w:val="32"/>
        </w:rPr>
        <w:t>人。离退休</w:t>
      </w:r>
      <w:r w:rsidRPr="005C6868">
        <w:rPr>
          <w:rFonts w:ascii="仿宋" w:eastAsia="仿宋" w:hAnsi="仿宋"/>
          <w:sz w:val="32"/>
          <w:szCs w:val="32"/>
        </w:rPr>
        <w:t>53</w:t>
      </w:r>
      <w:r w:rsidRPr="005C6868">
        <w:rPr>
          <w:rFonts w:ascii="仿宋" w:eastAsia="仿宋" w:hAnsi="仿宋" w:hint="eastAsia"/>
          <w:sz w:val="32"/>
          <w:szCs w:val="32"/>
        </w:rPr>
        <w:t>人，其他人员</w:t>
      </w:r>
      <w:r w:rsidRPr="005C6868">
        <w:rPr>
          <w:rFonts w:ascii="仿宋" w:eastAsia="仿宋" w:hAnsi="仿宋"/>
          <w:sz w:val="32"/>
          <w:szCs w:val="32"/>
        </w:rPr>
        <w:t>1</w:t>
      </w:r>
      <w:r w:rsidRPr="005C6868">
        <w:rPr>
          <w:rFonts w:ascii="仿宋" w:eastAsia="仿宋" w:hAnsi="仿宋" w:hint="eastAsia"/>
          <w:sz w:val="32"/>
          <w:szCs w:val="32"/>
        </w:rPr>
        <w:t>人（遗属）。</w:t>
      </w:r>
    </w:p>
    <w:p w14:paraId="48C12394" w14:textId="77777777" w:rsidR="000547D4" w:rsidRPr="005C6868" w:rsidRDefault="000547D4" w:rsidP="000547D4">
      <w:pPr>
        <w:snapToGrid w:val="0"/>
        <w:spacing w:line="570" w:lineRule="exact"/>
        <w:ind w:firstLineChars="200" w:firstLine="640"/>
        <w:rPr>
          <w:rFonts w:ascii="仿宋" w:eastAsia="仿宋" w:hAnsi="仿宋"/>
          <w:sz w:val="32"/>
          <w:szCs w:val="32"/>
        </w:rPr>
      </w:pPr>
      <w:r w:rsidRPr="005C6868">
        <w:rPr>
          <w:rFonts w:ascii="仿宋" w:eastAsia="仿宋" w:hAnsi="仿宋" w:hint="eastAsia"/>
          <w:sz w:val="32"/>
          <w:szCs w:val="32"/>
        </w:rPr>
        <w:t>（二）</w:t>
      </w:r>
      <w:r>
        <w:rPr>
          <w:rFonts w:ascii="仿宋" w:eastAsia="仿宋" w:hAnsi="仿宋" w:hint="eastAsia"/>
          <w:sz w:val="32"/>
          <w:szCs w:val="32"/>
        </w:rPr>
        <w:t>赤峰</w:t>
      </w:r>
      <w:r w:rsidRPr="005C6868">
        <w:rPr>
          <w:rFonts w:ascii="仿宋" w:eastAsia="仿宋" w:hAnsi="仿宋" w:hint="eastAsia"/>
          <w:sz w:val="32"/>
          <w:szCs w:val="32"/>
        </w:rPr>
        <w:t>市司法局局属单位设置情况</w:t>
      </w:r>
    </w:p>
    <w:p w14:paraId="347EC5A6" w14:textId="77777777" w:rsidR="000547D4" w:rsidRPr="005D604D" w:rsidRDefault="000547D4" w:rsidP="000547D4">
      <w:pPr>
        <w:snapToGrid w:val="0"/>
        <w:spacing w:line="570" w:lineRule="exact"/>
        <w:ind w:firstLineChars="200" w:firstLine="640"/>
        <w:rPr>
          <w:rFonts w:ascii="仿宋" w:eastAsia="仿宋" w:hAnsi="仿宋"/>
          <w:sz w:val="32"/>
          <w:szCs w:val="32"/>
        </w:rPr>
      </w:pPr>
      <w:r w:rsidRPr="005C6868">
        <w:rPr>
          <w:rFonts w:ascii="仿宋" w:eastAsia="仿宋" w:hAnsi="仿宋" w:hint="eastAsia"/>
          <w:sz w:val="32"/>
          <w:szCs w:val="32"/>
        </w:rPr>
        <w:t>纳入2023年部门预算编制范围的二级预算单位情况：</w:t>
      </w:r>
    </w:p>
    <w:p w14:paraId="7E7145D2" w14:textId="77777777" w:rsidR="000547D4" w:rsidRPr="005C6868" w:rsidRDefault="000547D4" w:rsidP="000547D4">
      <w:pPr>
        <w:snapToGrid w:val="0"/>
        <w:jc w:val="center"/>
        <w:rPr>
          <w:rFonts w:ascii="仿宋" w:eastAsia="仿宋" w:hAnsi="仿宋"/>
          <w:b/>
          <w:sz w:val="32"/>
          <w:szCs w:val="32"/>
        </w:rPr>
      </w:pPr>
    </w:p>
    <w:p w14:paraId="5A90854B" w14:textId="77777777" w:rsidR="000547D4" w:rsidRPr="005C6868" w:rsidRDefault="000547D4" w:rsidP="000547D4">
      <w:pPr>
        <w:snapToGrid w:val="0"/>
        <w:jc w:val="center"/>
        <w:rPr>
          <w:rFonts w:ascii="仿宋" w:eastAsia="仿宋" w:hAnsi="仿宋"/>
          <w:b/>
          <w:sz w:val="32"/>
          <w:szCs w:val="32"/>
        </w:rPr>
      </w:pPr>
      <w:r w:rsidRPr="005C6868">
        <w:rPr>
          <w:rFonts w:ascii="仿宋" w:eastAsia="仿宋" w:hAnsi="仿宋" w:hint="eastAsia"/>
          <w:b/>
          <w:sz w:val="32"/>
          <w:szCs w:val="32"/>
        </w:rPr>
        <w:lastRenderedPageBreak/>
        <w:t>单位情况表</w:t>
      </w:r>
    </w:p>
    <w:p w14:paraId="75567FC2" w14:textId="77777777" w:rsidR="000547D4" w:rsidRPr="005C6868" w:rsidRDefault="000547D4" w:rsidP="000547D4">
      <w:pPr>
        <w:snapToGrid w:val="0"/>
        <w:jc w:val="center"/>
        <w:rPr>
          <w:rFonts w:ascii="仿宋" w:eastAsia="仿宋" w:hAnsi="仿宋"/>
          <w:b/>
          <w:sz w:val="32"/>
          <w:szCs w:val="32"/>
        </w:rPr>
      </w:pP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3780"/>
        <w:gridCol w:w="3326"/>
      </w:tblGrid>
      <w:tr w:rsidR="000547D4" w:rsidRPr="005C6868" w14:paraId="5896CF31" w14:textId="77777777" w:rsidTr="00952643">
        <w:trPr>
          <w:trHeight w:val="397"/>
          <w:jc w:val="center"/>
        </w:trPr>
        <w:tc>
          <w:tcPr>
            <w:tcW w:w="1203" w:type="dxa"/>
            <w:vAlign w:val="center"/>
          </w:tcPr>
          <w:p w14:paraId="12703CCD" w14:textId="77777777" w:rsidR="000547D4" w:rsidRPr="005C6868" w:rsidRDefault="000547D4" w:rsidP="00952643">
            <w:pPr>
              <w:widowControl/>
              <w:jc w:val="center"/>
              <w:rPr>
                <w:rFonts w:ascii="仿宋" w:eastAsia="仿宋" w:hAnsi="仿宋"/>
                <w:color w:val="000000"/>
                <w:kern w:val="0"/>
                <w:sz w:val="32"/>
                <w:szCs w:val="32"/>
              </w:rPr>
            </w:pPr>
            <w:r w:rsidRPr="005C6868">
              <w:rPr>
                <w:rFonts w:ascii="仿宋" w:eastAsia="仿宋" w:hAnsi="仿宋" w:cs="宋体" w:hint="eastAsia"/>
                <w:bCs/>
                <w:color w:val="000000"/>
                <w:kern w:val="0"/>
                <w:sz w:val="32"/>
                <w:szCs w:val="32"/>
              </w:rPr>
              <w:t>序号</w:t>
            </w:r>
          </w:p>
        </w:tc>
        <w:tc>
          <w:tcPr>
            <w:tcW w:w="3780" w:type="dxa"/>
            <w:vAlign w:val="center"/>
          </w:tcPr>
          <w:p w14:paraId="76D939BE" w14:textId="77777777" w:rsidR="000547D4" w:rsidRPr="005C6868" w:rsidRDefault="000547D4" w:rsidP="00952643">
            <w:pPr>
              <w:widowControl/>
              <w:jc w:val="center"/>
              <w:rPr>
                <w:rFonts w:ascii="仿宋" w:eastAsia="仿宋" w:hAnsi="仿宋"/>
                <w:bCs/>
                <w:color w:val="000000"/>
                <w:kern w:val="0"/>
                <w:sz w:val="32"/>
                <w:szCs w:val="32"/>
              </w:rPr>
            </w:pPr>
            <w:r w:rsidRPr="005C6868">
              <w:rPr>
                <w:rFonts w:ascii="仿宋" w:eastAsia="仿宋" w:hAnsi="仿宋" w:cs="宋体" w:hint="eastAsia"/>
                <w:bCs/>
                <w:color w:val="000000"/>
                <w:kern w:val="0"/>
                <w:sz w:val="32"/>
                <w:szCs w:val="32"/>
              </w:rPr>
              <w:t>单位名称</w:t>
            </w:r>
          </w:p>
        </w:tc>
        <w:tc>
          <w:tcPr>
            <w:tcW w:w="3326" w:type="dxa"/>
            <w:noWrap/>
            <w:vAlign w:val="center"/>
          </w:tcPr>
          <w:p w14:paraId="068933D9" w14:textId="77777777" w:rsidR="000547D4" w:rsidRPr="005C6868" w:rsidRDefault="000547D4" w:rsidP="00952643">
            <w:pPr>
              <w:widowControl/>
              <w:jc w:val="center"/>
              <w:rPr>
                <w:rFonts w:ascii="仿宋" w:eastAsia="仿宋" w:hAnsi="仿宋"/>
                <w:color w:val="000000"/>
                <w:kern w:val="0"/>
                <w:sz w:val="32"/>
                <w:szCs w:val="32"/>
              </w:rPr>
            </w:pPr>
            <w:r w:rsidRPr="005C6868">
              <w:rPr>
                <w:rFonts w:ascii="仿宋" w:eastAsia="仿宋" w:hAnsi="仿宋" w:hint="eastAsia"/>
                <w:color w:val="000000"/>
                <w:kern w:val="0"/>
                <w:sz w:val="32"/>
                <w:szCs w:val="32"/>
              </w:rPr>
              <w:t>单位性质</w:t>
            </w:r>
          </w:p>
        </w:tc>
      </w:tr>
      <w:tr w:rsidR="000547D4" w:rsidRPr="005C6868" w14:paraId="10F1A16D" w14:textId="77777777" w:rsidTr="00952643">
        <w:trPr>
          <w:trHeight w:val="397"/>
          <w:jc w:val="center"/>
        </w:trPr>
        <w:tc>
          <w:tcPr>
            <w:tcW w:w="1203" w:type="dxa"/>
            <w:vAlign w:val="center"/>
          </w:tcPr>
          <w:p w14:paraId="2C976FF5" w14:textId="77777777" w:rsidR="000547D4" w:rsidRPr="005C6868" w:rsidRDefault="000547D4" w:rsidP="00952643">
            <w:pPr>
              <w:widowControl/>
              <w:jc w:val="center"/>
              <w:rPr>
                <w:rFonts w:ascii="仿宋" w:eastAsia="仿宋" w:hAnsi="仿宋"/>
                <w:color w:val="000000"/>
                <w:kern w:val="0"/>
                <w:sz w:val="32"/>
                <w:szCs w:val="32"/>
              </w:rPr>
            </w:pPr>
            <w:r w:rsidRPr="005C6868">
              <w:rPr>
                <w:rFonts w:ascii="仿宋" w:eastAsia="仿宋" w:hAnsi="仿宋" w:hint="eastAsia"/>
                <w:color w:val="000000"/>
                <w:kern w:val="0"/>
                <w:sz w:val="32"/>
                <w:szCs w:val="32"/>
              </w:rPr>
              <w:t>1</w:t>
            </w:r>
          </w:p>
        </w:tc>
        <w:tc>
          <w:tcPr>
            <w:tcW w:w="3780" w:type="dxa"/>
            <w:vAlign w:val="center"/>
          </w:tcPr>
          <w:p w14:paraId="48AEC5B9" w14:textId="77777777" w:rsidR="000547D4" w:rsidRPr="005C6868" w:rsidRDefault="000547D4" w:rsidP="00952643">
            <w:pPr>
              <w:widowControl/>
              <w:jc w:val="left"/>
              <w:rPr>
                <w:rFonts w:ascii="仿宋" w:eastAsia="仿宋" w:hAnsi="仿宋"/>
                <w:bCs/>
                <w:color w:val="000000"/>
                <w:kern w:val="0"/>
                <w:sz w:val="32"/>
                <w:szCs w:val="32"/>
              </w:rPr>
            </w:pPr>
            <w:r w:rsidRPr="005C6868">
              <w:rPr>
                <w:rFonts w:ascii="仿宋" w:eastAsia="仿宋" w:hAnsi="仿宋" w:hint="eastAsia"/>
                <w:bCs/>
                <w:color w:val="000000"/>
                <w:kern w:val="0"/>
                <w:sz w:val="32"/>
                <w:szCs w:val="32"/>
              </w:rPr>
              <w:t>赤峰市司法局本级</w:t>
            </w:r>
          </w:p>
        </w:tc>
        <w:tc>
          <w:tcPr>
            <w:tcW w:w="3326" w:type="dxa"/>
            <w:noWrap/>
            <w:vAlign w:val="center"/>
          </w:tcPr>
          <w:p w14:paraId="73E41B20" w14:textId="77777777" w:rsidR="000547D4" w:rsidRPr="005C6868" w:rsidRDefault="000547D4" w:rsidP="00952643">
            <w:pPr>
              <w:widowControl/>
              <w:jc w:val="center"/>
              <w:rPr>
                <w:rFonts w:ascii="仿宋" w:eastAsia="仿宋" w:hAnsi="仿宋"/>
                <w:color w:val="000000"/>
                <w:kern w:val="0"/>
                <w:sz w:val="32"/>
                <w:szCs w:val="32"/>
              </w:rPr>
            </w:pPr>
            <w:r w:rsidRPr="005C6868">
              <w:rPr>
                <w:rFonts w:ascii="仿宋" w:eastAsia="仿宋" w:hAnsi="仿宋" w:hint="eastAsia"/>
                <w:color w:val="000000"/>
                <w:kern w:val="0"/>
                <w:sz w:val="32"/>
                <w:szCs w:val="32"/>
              </w:rPr>
              <w:t>财政拨款的行政单位</w:t>
            </w:r>
          </w:p>
        </w:tc>
      </w:tr>
    </w:tbl>
    <w:p w14:paraId="20CA7D62" w14:textId="77777777" w:rsidR="000547D4" w:rsidRPr="005C6868" w:rsidRDefault="000547D4" w:rsidP="000547D4">
      <w:pPr>
        <w:snapToGrid w:val="0"/>
        <w:spacing w:line="570" w:lineRule="exact"/>
        <w:ind w:firstLineChars="200" w:firstLine="640"/>
        <w:outlineLvl w:val="1"/>
        <w:rPr>
          <w:rFonts w:ascii="仿宋" w:eastAsia="仿宋" w:hAnsi="仿宋"/>
          <w:color w:val="000000"/>
          <w:sz w:val="32"/>
          <w:szCs w:val="32"/>
        </w:rPr>
      </w:pPr>
    </w:p>
    <w:p w14:paraId="1338E794" w14:textId="77777777" w:rsidR="000547D4" w:rsidRPr="00AE1F1F" w:rsidRDefault="000547D4" w:rsidP="000547D4">
      <w:pPr>
        <w:snapToGrid w:val="0"/>
        <w:spacing w:line="570" w:lineRule="exact"/>
        <w:ind w:firstLineChars="200" w:firstLine="640"/>
        <w:outlineLvl w:val="1"/>
        <w:rPr>
          <w:rFonts w:ascii="黑体" w:eastAsia="黑体" w:hAnsi="黑体"/>
          <w:color w:val="000000"/>
          <w:sz w:val="32"/>
          <w:szCs w:val="32"/>
        </w:rPr>
      </w:pPr>
      <w:r>
        <w:rPr>
          <w:rFonts w:ascii="黑体" w:eastAsia="黑体" w:hAnsi="黑体" w:hint="eastAsia"/>
          <w:color w:val="000000"/>
          <w:sz w:val="32"/>
          <w:szCs w:val="32"/>
        </w:rPr>
        <w:t>三、</w:t>
      </w:r>
      <w:r w:rsidRPr="00EC3DEE">
        <w:rPr>
          <w:rFonts w:ascii="黑体" w:eastAsia="黑体" w:hAnsi="黑体" w:hint="eastAsia"/>
          <w:color w:val="000000"/>
          <w:sz w:val="32"/>
          <w:szCs w:val="32"/>
        </w:rPr>
        <w:t>2023</w:t>
      </w:r>
      <w:r>
        <w:rPr>
          <w:rFonts w:ascii="黑体" w:eastAsia="黑体" w:hAnsi="黑体" w:hint="eastAsia"/>
          <w:color w:val="000000"/>
          <w:sz w:val="32"/>
          <w:szCs w:val="32"/>
        </w:rPr>
        <w:t>年</w:t>
      </w:r>
      <w:r w:rsidRPr="00EC3DEE">
        <w:rPr>
          <w:rFonts w:ascii="黑体" w:eastAsia="黑体" w:hAnsi="黑体" w:hint="eastAsia"/>
          <w:color w:val="000000"/>
          <w:sz w:val="32"/>
          <w:szCs w:val="32"/>
        </w:rPr>
        <w:t>主要工作任务及目标</w:t>
      </w:r>
    </w:p>
    <w:p w14:paraId="0918DD7B" w14:textId="77777777" w:rsidR="000547D4" w:rsidRPr="006A7BD9" w:rsidRDefault="000547D4" w:rsidP="000547D4">
      <w:pPr>
        <w:spacing w:line="570" w:lineRule="exact"/>
        <w:ind w:firstLineChars="150" w:firstLine="480"/>
        <w:rPr>
          <w:rFonts w:ascii="仿宋" w:eastAsia="仿宋" w:hAnsi="仿宋" w:cs="宋体"/>
          <w:color w:val="000000"/>
          <w:kern w:val="0"/>
          <w:sz w:val="32"/>
          <w:szCs w:val="32"/>
        </w:rPr>
      </w:pPr>
      <w:r w:rsidRPr="006A7BD9">
        <w:rPr>
          <w:rFonts w:ascii="仿宋" w:eastAsia="仿宋" w:hAnsi="仿宋" w:cs="楷体" w:hint="eastAsia"/>
          <w:sz w:val="32"/>
          <w:szCs w:val="32"/>
        </w:rPr>
        <w:t>（一）深入学习贯彻党的二十大精神，全面提升党建水平。</w:t>
      </w:r>
      <w:r w:rsidRPr="006A7BD9">
        <w:rPr>
          <w:rFonts w:ascii="仿宋" w:eastAsia="仿宋" w:hAnsi="仿宋" w:cs="仿宋" w:hint="eastAsia"/>
          <w:sz w:val="32"/>
          <w:szCs w:val="32"/>
        </w:rPr>
        <w:t>全市司法行政系统要深入学习宣传贯彻党的二十大精神，旗帜鲜明的讲政治，确保党对司法行政工作的绝对领导贯穿司法行政工作各方面、全过程，确保各项工作沿着正确的政治方向前进。加强政治建设，开展党的二十大系列宣传教育，确保党的二十大精神得到全面落实；加强思想建设，进一步加强网络意识形态工作，牢牢把握住意识形态主动权、主导权；加强组织建设，不断改进工作作风，全面提升党组织和班子能力素质。</w:t>
      </w:r>
    </w:p>
    <w:p w14:paraId="19F55A74" w14:textId="77777777" w:rsidR="000547D4" w:rsidRPr="006A7BD9" w:rsidRDefault="000547D4" w:rsidP="000547D4">
      <w:pPr>
        <w:spacing w:line="560" w:lineRule="exact"/>
        <w:ind w:firstLineChars="150" w:firstLine="480"/>
        <w:outlineLvl w:val="0"/>
        <w:rPr>
          <w:rFonts w:ascii="仿宋" w:eastAsia="仿宋" w:hAnsi="仿宋" w:cs="仿宋"/>
          <w:sz w:val="32"/>
          <w:szCs w:val="32"/>
        </w:rPr>
      </w:pPr>
      <w:r w:rsidRPr="006A7BD9">
        <w:rPr>
          <w:rFonts w:ascii="仿宋" w:eastAsia="仿宋" w:hAnsi="仿宋" w:cs="楷体" w:hint="eastAsia"/>
          <w:sz w:val="32"/>
          <w:szCs w:val="32"/>
        </w:rPr>
        <w:t>（二）深入贯彻习近平法治思想，统筹推进法治赤峰建设。</w:t>
      </w:r>
      <w:r w:rsidRPr="006A7BD9">
        <w:rPr>
          <w:rFonts w:ascii="仿宋" w:eastAsia="仿宋" w:hAnsi="仿宋" w:cs="仿宋" w:hint="eastAsia"/>
          <w:sz w:val="32"/>
          <w:szCs w:val="32"/>
        </w:rPr>
        <w:t>深入领会习近平法治思想的丰富内涵和各项要求，切实将科学理论转化为推进全面依法治市的生动实践。提升市委全面依法治市委员会办公室日常工作质效；进一步推动党政主要负责人履行推进法治建设第一责任人职责；坚持法治赤峰、法治政府、法治社会一体建设，统筹推进我市“一规划两纲要”贯彻实施；扎实推进行政立法，深入开展政府规章项目需求调研、严格地方性法规草案和政府规章审查、修改；全面落实行政执法责任制和行政执法“三项制度”；严格落实行</w:t>
      </w:r>
      <w:r w:rsidRPr="006A7BD9">
        <w:rPr>
          <w:rFonts w:ascii="仿宋" w:eastAsia="仿宋" w:hAnsi="仿宋" w:cs="仿宋" w:hint="eastAsia"/>
          <w:sz w:val="32"/>
          <w:szCs w:val="32"/>
        </w:rPr>
        <w:lastRenderedPageBreak/>
        <w:t>政机关负责人出庭应诉制度。</w:t>
      </w:r>
    </w:p>
    <w:p w14:paraId="749BD267" w14:textId="77777777" w:rsidR="000547D4" w:rsidRPr="006A7BD9" w:rsidRDefault="000547D4" w:rsidP="000547D4">
      <w:pPr>
        <w:spacing w:line="560" w:lineRule="exact"/>
        <w:ind w:firstLineChars="100" w:firstLine="320"/>
        <w:outlineLvl w:val="0"/>
        <w:rPr>
          <w:rFonts w:ascii="仿宋" w:eastAsia="仿宋" w:hAnsi="仿宋" w:cs="仿宋"/>
          <w:sz w:val="32"/>
          <w:szCs w:val="32"/>
        </w:rPr>
      </w:pPr>
      <w:r w:rsidRPr="006A7BD9">
        <w:rPr>
          <w:rFonts w:ascii="仿宋" w:eastAsia="仿宋" w:hAnsi="仿宋" w:cs="楷体" w:hint="eastAsia"/>
          <w:sz w:val="32"/>
          <w:szCs w:val="32"/>
        </w:rPr>
        <w:t>（三）以“八五”普法规划中期验收为契机，全面深化普法和依法治理，弘扬社会主义法治精神，加快建设法治社会。</w:t>
      </w:r>
      <w:r w:rsidRPr="006A7BD9">
        <w:rPr>
          <w:rFonts w:ascii="仿宋" w:eastAsia="仿宋" w:hAnsi="仿宋" w:cs="仿宋" w:hint="eastAsia"/>
          <w:sz w:val="32"/>
          <w:szCs w:val="32"/>
        </w:rPr>
        <w:t>高标准落实“八五”普法规划；推进法治文化阵地建设；强化“两所一庭一办”联动效能发挥，进一步加强人民调解员、人民监督员和人民陪审员选任管理工作。</w:t>
      </w:r>
    </w:p>
    <w:p w14:paraId="18E3B773" w14:textId="77777777" w:rsidR="000547D4" w:rsidRPr="006A7BD9" w:rsidRDefault="000547D4" w:rsidP="000547D4">
      <w:pPr>
        <w:spacing w:line="560" w:lineRule="exact"/>
        <w:ind w:firstLineChars="150" w:firstLine="480"/>
        <w:outlineLvl w:val="0"/>
        <w:rPr>
          <w:rFonts w:ascii="仿宋" w:eastAsia="仿宋" w:hAnsi="仿宋" w:cs="楷体"/>
          <w:sz w:val="32"/>
          <w:szCs w:val="32"/>
        </w:rPr>
      </w:pPr>
      <w:r w:rsidRPr="006A7BD9">
        <w:rPr>
          <w:rFonts w:ascii="仿宋" w:eastAsia="仿宋" w:hAnsi="仿宋" w:cs="楷体" w:hint="eastAsia"/>
          <w:sz w:val="32"/>
          <w:szCs w:val="32"/>
        </w:rPr>
        <w:t xml:space="preserve">（四）打造最优法治化营商环境，促进经济高质量发展。 </w:t>
      </w:r>
      <w:r w:rsidRPr="006A7BD9">
        <w:rPr>
          <w:rFonts w:ascii="仿宋" w:eastAsia="仿宋" w:hAnsi="仿宋" w:cs="仿宋" w:hint="eastAsia"/>
          <w:sz w:val="32"/>
          <w:szCs w:val="32"/>
        </w:rPr>
        <w:t>深化落实《优化营商环境条例》和法治化营商环境“十条举措”持续开展“万名律师进乡村”活动、“万所联万会”、“千名律师助万企”活动和民营企业“法治体检”活动，为企业和企业家提供全方位精准服务。</w:t>
      </w:r>
    </w:p>
    <w:p w14:paraId="73017E55" w14:textId="77777777" w:rsidR="000547D4" w:rsidRPr="006A7BD9" w:rsidRDefault="000547D4" w:rsidP="000547D4">
      <w:pPr>
        <w:spacing w:line="560" w:lineRule="exact"/>
        <w:ind w:firstLineChars="150" w:firstLine="480"/>
        <w:outlineLvl w:val="0"/>
        <w:rPr>
          <w:rFonts w:ascii="仿宋" w:eastAsia="仿宋" w:hAnsi="仿宋" w:cs="楷体"/>
          <w:sz w:val="32"/>
          <w:szCs w:val="32"/>
        </w:rPr>
      </w:pPr>
      <w:r w:rsidRPr="006A7BD9">
        <w:rPr>
          <w:rFonts w:ascii="仿宋" w:eastAsia="仿宋" w:hAnsi="仿宋" w:cs="楷体" w:hint="eastAsia"/>
          <w:sz w:val="32"/>
          <w:szCs w:val="32"/>
        </w:rPr>
        <w:t>（五）加强矛盾纠纷排查化解和特殊人群管控，深入推进平安赤峰建设。</w:t>
      </w:r>
      <w:r w:rsidRPr="006A7BD9">
        <w:rPr>
          <w:rFonts w:ascii="仿宋" w:eastAsia="仿宋" w:hAnsi="仿宋" w:cs="仿宋" w:hint="eastAsia"/>
          <w:sz w:val="32"/>
          <w:szCs w:val="32"/>
        </w:rPr>
        <w:t>推进扫黑除恶常态化机制建设；坚持和发展新时代“枫桥经验”，持续实施党建</w:t>
      </w:r>
      <w:proofErr w:type="gramStart"/>
      <w:r w:rsidRPr="006A7BD9">
        <w:rPr>
          <w:rFonts w:ascii="仿宋" w:eastAsia="仿宋" w:hAnsi="仿宋" w:cs="仿宋" w:hint="eastAsia"/>
          <w:sz w:val="32"/>
          <w:szCs w:val="32"/>
        </w:rPr>
        <w:t>引领六</w:t>
      </w:r>
      <w:proofErr w:type="gramEnd"/>
      <w:r w:rsidRPr="006A7BD9">
        <w:rPr>
          <w:rFonts w:ascii="仿宋" w:eastAsia="仿宋" w:hAnsi="仿宋" w:cs="仿宋" w:hint="eastAsia"/>
          <w:sz w:val="32"/>
          <w:szCs w:val="32"/>
        </w:rPr>
        <w:t>联模式，聚力构建大调解体系；</w:t>
      </w:r>
      <w:proofErr w:type="gramStart"/>
      <w:r w:rsidRPr="006A7BD9">
        <w:rPr>
          <w:rFonts w:ascii="仿宋" w:eastAsia="仿宋" w:hAnsi="仿宋" w:cs="仿宋" w:hint="eastAsia"/>
          <w:sz w:val="32"/>
          <w:szCs w:val="32"/>
        </w:rPr>
        <w:t>持续抓好</w:t>
      </w:r>
      <w:proofErr w:type="gramEnd"/>
      <w:r w:rsidRPr="006A7BD9">
        <w:rPr>
          <w:rFonts w:ascii="仿宋" w:eastAsia="仿宋" w:hAnsi="仿宋" w:cs="仿宋" w:hint="eastAsia"/>
          <w:sz w:val="32"/>
          <w:szCs w:val="32"/>
        </w:rPr>
        <w:t>疫情防控工作。</w:t>
      </w:r>
    </w:p>
    <w:p w14:paraId="1B586EA1" w14:textId="77777777" w:rsidR="000547D4" w:rsidRPr="006A7BD9" w:rsidRDefault="000547D4" w:rsidP="000547D4">
      <w:pPr>
        <w:spacing w:line="560" w:lineRule="exact"/>
        <w:ind w:firstLineChars="150" w:firstLine="480"/>
        <w:outlineLvl w:val="0"/>
        <w:rPr>
          <w:rFonts w:ascii="仿宋" w:eastAsia="仿宋" w:hAnsi="仿宋" w:cs="楷体"/>
          <w:sz w:val="32"/>
          <w:szCs w:val="32"/>
        </w:rPr>
      </w:pPr>
      <w:r w:rsidRPr="006A7BD9">
        <w:rPr>
          <w:rFonts w:ascii="仿宋" w:eastAsia="仿宋" w:hAnsi="仿宋" w:cs="楷体" w:hint="eastAsia"/>
          <w:sz w:val="32"/>
          <w:szCs w:val="32"/>
        </w:rPr>
        <w:t>（六）全面加强公共法律服务体系建设。</w:t>
      </w:r>
      <w:r w:rsidRPr="006A7BD9">
        <w:rPr>
          <w:rFonts w:ascii="仿宋" w:eastAsia="仿宋" w:hAnsi="仿宋" w:cs="仿宋" w:hint="eastAsia"/>
          <w:sz w:val="32"/>
          <w:szCs w:val="32"/>
        </w:rPr>
        <w:t>完善公共法律服务体系，落实《全国公共法律服务体系建设规划（2021-2025年）》；强化法律服务供给，深入贯彻落实《中华人民共和国法律援助法》推动解决地区间法律援助资源分布不均衡问题；加快“智慧司法”建设与应用。</w:t>
      </w:r>
      <w:r w:rsidRPr="006A7BD9">
        <w:rPr>
          <w:rFonts w:ascii="仿宋" w:eastAsia="仿宋" w:hAnsi="仿宋" w:cs="楷体" w:hint="eastAsia"/>
          <w:sz w:val="32"/>
          <w:szCs w:val="32"/>
        </w:rPr>
        <w:t xml:space="preserve"> </w:t>
      </w:r>
      <w:r w:rsidRPr="006A7BD9">
        <w:rPr>
          <w:rFonts w:ascii="仿宋" w:eastAsia="仿宋" w:hAnsi="仿宋" w:cs="楷体"/>
          <w:sz w:val="32"/>
          <w:szCs w:val="32"/>
        </w:rPr>
        <w:t xml:space="preserve">                 </w:t>
      </w:r>
    </w:p>
    <w:p w14:paraId="2A98D1C2" w14:textId="77777777" w:rsidR="000547D4" w:rsidRPr="006A7BD9" w:rsidRDefault="000547D4" w:rsidP="000547D4">
      <w:pPr>
        <w:spacing w:line="560" w:lineRule="exact"/>
        <w:ind w:firstLineChars="150" w:firstLine="480"/>
        <w:outlineLvl w:val="0"/>
        <w:rPr>
          <w:rFonts w:ascii="仿宋" w:eastAsia="仿宋" w:hAnsi="仿宋" w:cs="楷体"/>
          <w:sz w:val="32"/>
          <w:szCs w:val="32"/>
        </w:rPr>
      </w:pPr>
      <w:r w:rsidRPr="006A7BD9">
        <w:rPr>
          <w:rFonts w:ascii="仿宋" w:eastAsia="仿宋" w:hAnsi="仿宋" w:cs="楷体" w:hint="eastAsia"/>
          <w:sz w:val="32"/>
          <w:szCs w:val="32"/>
        </w:rPr>
        <w:t>（七）全面加强司法行政队伍建设。</w:t>
      </w:r>
      <w:r w:rsidRPr="006A7BD9">
        <w:rPr>
          <w:rFonts w:ascii="仿宋" w:eastAsia="仿宋" w:hAnsi="仿宋" w:cs="仿宋" w:hint="eastAsia"/>
          <w:sz w:val="32"/>
          <w:szCs w:val="32"/>
        </w:rPr>
        <w:t>加强机关建设，从严落实《新时代政法干警“十个严禁”》着力打造政治忠诚、担当作为、服务群众、务实清廉的模范机关。</w:t>
      </w:r>
    </w:p>
    <w:p w14:paraId="43B3CCF4" w14:textId="77777777" w:rsidR="000547D4" w:rsidRPr="007E20AD" w:rsidRDefault="000547D4" w:rsidP="000547D4">
      <w:pPr>
        <w:adjustRightInd w:val="0"/>
        <w:snapToGrid w:val="0"/>
        <w:spacing w:beforeLines="100" w:before="312" w:afterLines="100" w:after="312" w:line="570" w:lineRule="exact"/>
        <w:jc w:val="center"/>
        <w:outlineLvl w:val="0"/>
        <w:rPr>
          <w:rFonts w:ascii="方正小标宋简体" w:eastAsia="方正小标宋简体" w:hAnsi="黑体"/>
          <w:color w:val="000000"/>
          <w:sz w:val="36"/>
          <w:szCs w:val="36"/>
        </w:rPr>
      </w:pPr>
      <w:r w:rsidRPr="007E20AD">
        <w:rPr>
          <w:rFonts w:ascii="方正小标宋简体" w:eastAsia="方正小标宋简体" w:hAnsi="黑体" w:hint="eastAsia"/>
          <w:color w:val="000000"/>
          <w:sz w:val="36"/>
          <w:szCs w:val="36"/>
        </w:rPr>
        <w:t>第二部分  2023年</w:t>
      </w:r>
      <w:r>
        <w:rPr>
          <w:rFonts w:ascii="方正小标宋简体" w:eastAsia="方正小标宋简体" w:hAnsi="黑体" w:hint="eastAsia"/>
          <w:color w:val="000000"/>
          <w:sz w:val="36"/>
          <w:szCs w:val="36"/>
        </w:rPr>
        <w:t>单位</w:t>
      </w:r>
      <w:r w:rsidRPr="007E20AD">
        <w:rPr>
          <w:rFonts w:ascii="方正小标宋简体" w:eastAsia="方正小标宋简体" w:hAnsi="黑体" w:hint="eastAsia"/>
          <w:color w:val="000000"/>
          <w:sz w:val="36"/>
          <w:szCs w:val="36"/>
        </w:rPr>
        <w:t>预算安排情况说明</w:t>
      </w:r>
    </w:p>
    <w:p w14:paraId="63CA7F6F"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lastRenderedPageBreak/>
        <w:t>一、收支预算总体情况说明</w:t>
      </w:r>
    </w:p>
    <w:p w14:paraId="6A87BA83"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赤峰市司法局</w:t>
      </w:r>
      <w:r w:rsidRPr="00794A6E">
        <w:rPr>
          <w:rFonts w:ascii="仿宋" w:eastAsia="仿宋" w:hAnsi="仿宋"/>
          <w:sz w:val="32"/>
          <w:szCs w:val="32"/>
        </w:rPr>
        <w:t>2023</w:t>
      </w:r>
      <w:r w:rsidRPr="00794A6E">
        <w:rPr>
          <w:rFonts w:ascii="仿宋" w:eastAsia="仿宋" w:hAnsi="仿宋" w:hint="eastAsia"/>
          <w:sz w:val="32"/>
          <w:szCs w:val="32"/>
        </w:rPr>
        <w:t>年度收入、支出预算总计</w:t>
      </w:r>
      <w:r w:rsidRPr="00794A6E">
        <w:rPr>
          <w:rFonts w:ascii="仿宋" w:eastAsia="仿宋" w:hAnsi="仿宋"/>
          <w:sz w:val="32"/>
          <w:szCs w:val="32"/>
        </w:rPr>
        <w:t>2047.84</w:t>
      </w:r>
      <w:r w:rsidRPr="00794A6E">
        <w:rPr>
          <w:rFonts w:ascii="仿宋" w:eastAsia="仿宋" w:hAnsi="仿宋" w:hint="eastAsia"/>
          <w:sz w:val="32"/>
          <w:szCs w:val="32"/>
        </w:rPr>
        <w:t>万元，与上年相比收、支预算总计各增加2</w:t>
      </w:r>
      <w:r w:rsidRPr="00794A6E">
        <w:rPr>
          <w:rFonts w:ascii="仿宋" w:eastAsia="仿宋" w:hAnsi="仿宋"/>
          <w:sz w:val="32"/>
          <w:szCs w:val="32"/>
        </w:rPr>
        <w:t>72.41</w:t>
      </w:r>
      <w:r w:rsidRPr="00794A6E">
        <w:rPr>
          <w:rFonts w:ascii="仿宋" w:eastAsia="仿宋" w:hAnsi="仿宋" w:hint="eastAsia"/>
          <w:sz w:val="32"/>
          <w:szCs w:val="32"/>
        </w:rPr>
        <w:t>万元，增长1</w:t>
      </w:r>
      <w:r w:rsidRPr="00794A6E">
        <w:rPr>
          <w:rFonts w:ascii="仿宋" w:eastAsia="仿宋" w:hAnsi="仿宋"/>
          <w:sz w:val="32"/>
          <w:szCs w:val="32"/>
        </w:rPr>
        <w:t>5.34</w:t>
      </w:r>
      <w:r w:rsidRPr="00794A6E">
        <w:rPr>
          <w:rFonts w:ascii="仿宋" w:eastAsia="仿宋" w:hAnsi="仿宋" w:hint="eastAsia"/>
          <w:sz w:val="32"/>
          <w:szCs w:val="32"/>
        </w:rPr>
        <w:t>%。其中：</w:t>
      </w:r>
    </w:p>
    <w:p w14:paraId="740B10B9"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（一）收入预算总计</w:t>
      </w:r>
      <w:r w:rsidRPr="00794A6E">
        <w:rPr>
          <w:rFonts w:ascii="仿宋" w:eastAsia="仿宋" w:hAnsi="仿宋"/>
          <w:sz w:val="32"/>
          <w:szCs w:val="32"/>
        </w:rPr>
        <w:t>2047.84</w:t>
      </w:r>
      <w:r w:rsidRPr="00794A6E">
        <w:rPr>
          <w:rFonts w:ascii="仿宋" w:eastAsia="仿宋" w:hAnsi="仿宋" w:hint="eastAsia"/>
          <w:sz w:val="32"/>
          <w:szCs w:val="32"/>
        </w:rPr>
        <w:t>万元。包括：</w:t>
      </w:r>
    </w:p>
    <w:p w14:paraId="678D80F1"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1．本年收入合计</w:t>
      </w:r>
      <w:r w:rsidRPr="00794A6E">
        <w:rPr>
          <w:rFonts w:ascii="仿宋" w:eastAsia="仿宋" w:hAnsi="仿宋"/>
          <w:sz w:val="32"/>
          <w:szCs w:val="32"/>
        </w:rPr>
        <w:t>1670.71</w:t>
      </w:r>
      <w:r w:rsidRPr="00794A6E">
        <w:rPr>
          <w:rFonts w:ascii="仿宋" w:eastAsia="仿宋" w:hAnsi="仿宋" w:hint="eastAsia"/>
          <w:sz w:val="32"/>
          <w:szCs w:val="32"/>
        </w:rPr>
        <w:t>万元。</w:t>
      </w:r>
    </w:p>
    <w:p w14:paraId="3A988195"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（1）一般公共预算拨款收入</w:t>
      </w:r>
      <w:r w:rsidRPr="00794A6E">
        <w:rPr>
          <w:rFonts w:ascii="仿宋" w:eastAsia="仿宋" w:hAnsi="仿宋"/>
          <w:sz w:val="32"/>
          <w:szCs w:val="32"/>
        </w:rPr>
        <w:t>1670.71</w:t>
      </w:r>
      <w:r w:rsidRPr="00794A6E">
        <w:rPr>
          <w:rFonts w:ascii="仿宋" w:eastAsia="仿宋" w:hAnsi="仿宋" w:hint="eastAsia"/>
          <w:sz w:val="32"/>
          <w:szCs w:val="32"/>
        </w:rPr>
        <w:t>万元，与上年相比增加2</w:t>
      </w:r>
      <w:r w:rsidRPr="00794A6E">
        <w:rPr>
          <w:rFonts w:ascii="仿宋" w:eastAsia="仿宋" w:hAnsi="仿宋"/>
          <w:sz w:val="32"/>
          <w:szCs w:val="32"/>
        </w:rPr>
        <w:t>44.66</w:t>
      </w:r>
      <w:r w:rsidRPr="00794A6E">
        <w:rPr>
          <w:rFonts w:ascii="仿宋" w:eastAsia="仿宋" w:hAnsi="仿宋" w:hint="eastAsia"/>
          <w:sz w:val="32"/>
          <w:szCs w:val="32"/>
        </w:rPr>
        <w:t>万元，增长1</w:t>
      </w:r>
      <w:r w:rsidRPr="00794A6E">
        <w:rPr>
          <w:rFonts w:ascii="仿宋" w:eastAsia="仿宋" w:hAnsi="仿宋"/>
          <w:sz w:val="32"/>
          <w:szCs w:val="32"/>
        </w:rPr>
        <w:t>7.16</w:t>
      </w:r>
      <w:r w:rsidRPr="00794A6E">
        <w:rPr>
          <w:rFonts w:ascii="仿宋" w:eastAsia="仿宋" w:hAnsi="仿宋" w:hint="eastAsia"/>
          <w:sz w:val="32"/>
          <w:szCs w:val="32"/>
        </w:rPr>
        <w:t>%。主要原因：</w:t>
      </w:r>
      <w:bookmarkStart w:id="0" w:name="_Hlk126653110"/>
      <w:r w:rsidRPr="00794A6E">
        <w:rPr>
          <w:rFonts w:ascii="仿宋" w:eastAsia="仿宋" w:hAnsi="仿宋" w:hint="eastAsia"/>
          <w:sz w:val="32"/>
          <w:szCs w:val="32"/>
        </w:rPr>
        <w:t>一是本年较上年在职人员增加</w:t>
      </w:r>
      <w:r>
        <w:rPr>
          <w:rFonts w:ascii="仿宋" w:eastAsia="仿宋" w:hAnsi="仿宋" w:hint="eastAsia"/>
          <w:sz w:val="32"/>
          <w:szCs w:val="32"/>
        </w:rPr>
        <w:t>及人员调资</w:t>
      </w:r>
      <w:r w:rsidRPr="00794A6E">
        <w:rPr>
          <w:rFonts w:ascii="仿宋" w:eastAsia="仿宋" w:hAnsi="仿宋" w:hint="eastAsia"/>
          <w:sz w:val="32"/>
          <w:szCs w:val="32"/>
        </w:rPr>
        <w:t>，增加了工资、保险、公积金等人员支出；二是</w:t>
      </w:r>
      <w:bookmarkStart w:id="1" w:name="_Hlk126585724"/>
      <w:r w:rsidRPr="00794A6E">
        <w:rPr>
          <w:rFonts w:ascii="仿宋" w:eastAsia="仿宋" w:hAnsi="仿宋" w:hint="eastAsia"/>
          <w:sz w:val="32"/>
          <w:szCs w:val="32"/>
        </w:rPr>
        <w:t>本年增加了项目外退休待遇</w:t>
      </w:r>
      <w:bookmarkEnd w:id="1"/>
      <w:r w:rsidRPr="00794A6E">
        <w:rPr>
          <w:rFonts w:ascii="仿宋" w:eastAsia="仿宋" w:hAnsi="仿宋" w:hint="eastAsia"/>
          <w:sz w:val="32"/>
          <w:szCs w:val="32"/>
        </w:rPr>
        <w:t>和退休公务员医疗补助预算收入</w:t>
      </w:r>
      <w:r>
        <w:rPr>
          <w:rFonts w:ascii="仿宋" w:eastAsia="仿宋" w:hAnsi="仿宋" w:hint="eastAsia"/>
          <w:sz w:val="32"/>
          <w:szCs w:val="32"/>
        </w:rPr>
        <w:t>。</w:t>
      </w:r>
    </w:p>
    <w:bookmarkEnd w:id="0"/>
    <w:p w14:paraId="07AFF76A"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（2）政府性基金预算拨款收入</w:t>
      </w:r>
      <w:r w:rsidRPr="00794A6E">
        <w:rPr>
          <w:rFonts w:ascii="仿宋" w:eastAsia="仿宋" w:hAnsi="仿宋"/>
          <w:sz w:val="32"/>
          <w:szCs w:val="32"/>
        </w:rPr>
        <w:t>0</w:t>
      </w:r>
      <w:r w:rsidRPr="00794A6E">
        <w:rPr>
          <w:rFonts w:ascii="仿宋" w:eastAsia="仿宋" w:hAnsi="仿宋" w:hint="eastAsia"/>
          <w:sz w:val="32"/>
          <w:szCs w:val="32"/>
        </w:rPr>
        <w:t>万元，与上年相比增加0万元，增长0%。</w:t>
      </w:r>
      <w:bookmarkStart w:id="2" w:name="_Hlk126572320"/>
      <w:r w:rsidRPr="00794A6E">
        <w:rPr>
          <w:rFonts w:ascii="仿宋" w:eastAsia="仿宋" w:hAnsi="仿宋" w:hint="eastAsia"/>
          <w:sz w:val="32"/>
          <w:szCs w:val="32"/>
        </w:rPr>
        <w:t>主要原因是不存在此项内容。</w:t>
      </w:r>
      <w:bookmarkEnd w:id="2"/>
    </w:p>
    <w:p w14:paraId="04B35F86"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（3）国有资本经营预算拨款收入</w:t>
      </w:r>
      <w:r w:rsidRPr="00794A6E">
        <w:rPr>
          <w:rFonts w:ascii="仿宋" w:eastAsia="仿宋" w:hAnsi="仿宋"/>
          <w:sz w:val="32"/>
          <w:szCs w:val="32"/>
        </w:rPr>
        <w:t>0</w:t>
      </w:r>
      <w:r w:rsidRPr="00794A6E">
        <w:rPr>
          <w:rFonts w:ascii="仿宋" w:eastAsia="仿宋" w:hAnsi="仿宋" w:hint="eastAsia"/>
          <w:sz w:val="32"/>
          <w:szCs w:val="32"/>
        </w:rPr>
        <w:t>万元，与上年相比增加0万元，增长0%。主要原因是不存在此项内容。</w:t>
      </w:r>
    </w:p>
    <w:p w14:paraId="70644C20"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（4）财政专户管理资金收入</w:t>
      </w:r>
      <w:r w:rsidRPr="00794A6E">
        <w:rPr>
          <w:rFonts w:ascii="仿宋" w:eastAsia="仿宋" w:hAnsi="仿宋"/>
          <w:sz w:val="32"/>
          <w:szCs w:val="32"/>
        </w:rPr>
        <w:t>0</w:t>
      </w:r>
      <w:r w:rsidRPr="00794A6E">
        <w:rPr>
          <w:rFonts w:ascii="仿宋" w:eastAsia="仿宋" w:hAnsi="仿宋" w:hint="eastAsia"/>
          <w:sz w:val="32"/>
          <w:szCs w:val="32"/>
        </w:rPr>
        <w:t>万元，与上年相比增加0万元，增长0%。主要原因是不存在此项内容。</w:t>
      </w:r>
    </w:p>
    <w:p w14:paraId="52C96D85"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（5）事业收入</w:t>
      </w:r>
      <w:r w:rsidRPr="00794A6E">
        <w:rPr>
          <w:rFonts w:ascii="仿宋" w:eastAsia="仿宋" w:hAnsi="仿宋"/>
          <w:sz w:val="32"/>
          <w:szCs w:val="32"/>
        </w:rPr>
        <w:t>0</w:t>
      </w:r>
      <w:r w:rsidRPr="00794A6E">
        <w:rPr>
          <w:rFonts w:ascii="仿宋" w:eastAsia="仿宋" w:hAnsi="仿宋" w:hint="eastAsia"/>
          <w:sz w:val="32"/>
          <w:szCs w:val="32"/>
        </w:rPr>
        <w:t>万元，与上年相比增加0万元，增长0%。主要原因是不存在此项内容。</w:t>
      </w:r>
    </w:p>
    <w:p w14:paraId="147B77F0"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（6）事业单位经营收入</w:t>
      </w:r>
      <w:r w:rsidRPr="00794A6E">
        <w:rPr>
          <w:rFonts w:ascii="仿宋" w:eastAsia="仿宋" w:hAnsi="仿宋"/>
          <w:sz w:val="32"/>
          <w:szCs w:val="32"/>
        </w:rPr>
        <w:t>0</w:t>
      </w:r>
      <w:r w:rsidRPr="00794A6E">
        <w:rPr>
          <w:rFonts w:ascii="仿宋" w:eastAsia="仿宋" w:hAnsi="仿宋" w:hint="eastAsia"/>
          <w:sz w:val="32"/>
          <w:szCs w:val="32"/>
        </w:rPr>
        <w:t>万元，与上年相比增加0万元，增长0%。主要原因是不存在此项内容。</w:t>
      </w:r>
    </w:p>
    <w:p w14:paraId="5FB4E5E3"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（7）上级补助收入</w:t>
      </w:r>
      <w:r w:rsidRPr="00794A6E">
        <w:rPr>
          <w:rFonts w:ascii="仿宋" w:eastAsia="仿宋" w:hAnsi="仿宋"/>
          <w:sz w:val="32"/>
          <w:szCs w:val="32"/>
        </w:rPr>
        <w:t>0</w:t>
      </w:r>
      <w:r w:rsidRPr="00794A6E">
        <w:rPr>
          <w:rFonts w:ascii="仿宋" w:eastAsia="仿宋" w:hAnsi="仿宋" w:hint="eastAsia"/>
          <w:sz w:val="32"/>
          <w:szCs w:val="32"/>
        </w:rPr>
        <w:t>万元，与上年相比增加0万元，增长0%。主要原因是不存在此项内容。</w:t>
      </w:r>
    </w:p>
    <w:p w14:paraId="39E41C0B"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（8）附属单位上缴收入</w:t>
      </w:r>
      <w:r w:rsidRPr="00794A6E">
        <w:rPr>
          <w:rFonts w:ascii="仿宋" w:eastAsia="仿宋" w:hAnsi="仿宋"/>
          <w:sz w:val="32"/>
          <w:szCs w:val="32"/>
        </w:rPr>
        <w:t>0</w:t>
      </w:r>
      <w:r w:rsidRPr="00794A6E">
        <w:rPr>
          <w:rFonts w:ascii="仿宋" w:eastAsia="仿宋" w:hAnsi="仿宋" w:hint="eastAsia"/>
          <w:sz w:val="32"/>
          <w:szCs w:val="32"/>
        </w:rPr>
        <w:t>万元，与上年相比增加0万</w:t>
      </w:r>
      <w:r w:rsidRPr="00794A6E">
        <w:rPr>
          <w:rFonts w:ascii="仿宋" w:eastAsia="仿宋" w:hAnsi="仿宋" w:hint="eastAsia"/>
          <w:sz w:val="32"/>
          <w:szCs w:val="32"/>
        </w:rPr>
        <w:lastRenderedPageBreak/>
        <w:t>元，增长0%。主要原因是不存在此项内容。</w:t>
      </w:r>
    </w:p>
    <w:p w14:paraId="7F149F05"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（9）其他收入</w:t>
      </w:r>
      <w:r w:rsidRPr="00794A6E">
        <w:rPr>
          <w:rFonts w:ascii="仿宋" w:eastAsia="仿宋" w:hAnsi="仿宋"/>
          <w:sz w:val="32"/>
          <w:szCs w:val="32"/>
        </w:rPr>
        <w:t>0</w:t>
      </w:r>
      <w:r w:rsidRPr="00794A6E">
        <w:rPr>
          <w:rFonts w:ascii="仿宋" w:eastAsia="仿宋" w:hAnsi="仿宋" w:hint="eastAsia"/>
          <w:sz w:val="32"/>
          <w:szCs w:val="32"/>
        </w:rPr>
        <w:t>万元，与上年相比增加0万元，增长0%。主要原因是不存在此项内容。</w:t>
      </w:r>
    </w:p>
    <w:p w14:paraId="55257887" w14:textId="77777777" w:rsidR="000547D4" w:rsidRPr="00794A6E" w:rsidRDefault="000547D4" w:rsidP="000547D4">
      <w:pPr>
        <w:snapToGrid w:val="0"/>
        <w:spacing w:line="570" w:lineRule="exact"/>
        <w:ind w:firstLineChars="200" w:firstLine="640"/>
        <w:rPr>
          <w:rFonts w:ascii="仿宋" w:eastAsia="仿宋" w:hAnsi="仿宋"/>
          <w:sz w:val="32"/>
          <w:szCs w:val="32"/>
        </w:rPr>
      </w:pPr>
      <w:r w:rsidRPr="00794A6E">
        <w:rPr>
          <w:rFonts w:ascii="仿宋" w:eastAsia="仿宋" w:hAnsi="仿宋" w:hint="eastAsia"/>
          <w:sz w:val="32"/>
          <w:szCs w:val="32"/>
        </w:rPr>
        <w:t>2．上年结转结余</w:t>
      </w:r>
      <w:r w:rsidRPr="00794A6E">
        <w:rPr>
          <w:rFonts w:ascii="仿宋" w:eastAsia="仿宋" w:hAnsi="仿宋"/>
          <w:sz w:val="32"/>
          <w:szCs w:val="32"/>
        </w:rPr>
        <w:t>377.13</w:t>
      </w:r>
      <w:r w:rsidRPr="00794A6E">
        <w:rPr>
          <w:rFonts w:ascii="仿宋" w:eastAsia="仿宋" w:hAnsi="仿宋" w:hint="eastAsia"/>
          <w:sz w:val="32"/>
          <w:szCs w:val="32"/>
        </w:rPr>
        <w:t>万元。与上年相比增加2</w:t>
      </w:r>
      <w:r w:rsidRPr="00794A6E">
        <w:rPr>
          <w:rFonts w:ascii="仿宋" w:eastAsia="仿宋" w:hAnsi="仿宋"/>
          <w:sz w:val="32"/>
          <w:szCs w:val="32"/>
        </w:rPr>
        <w:t>7.75</w:t>
      </w:r>
      <w:r w:rsidRPr="00794A6E">
        <w:rPr>
          <w:rFonts w:ascii="仿宋" w:eastAsia="仿宋" w:hAnsi="仿宋" w:hint="eastAsia"/>
          <w:sz w:val="32"/>
          <w:szCs w:val="32"/>
        </w:rPr>
        <w:t>万元，增长7</w:t>
      </w:r>
      <w:r w:rsidRPr="00794A6E">
        <w:rPr>
          <w:rFonts w:ascii="仿宋" w:eastAsia="仿宋" w:hAnsi="仿宋"/>
          <w:sz w:val="32"/>
          <w:szCs w:val="32"/>
        </w:rPr>
        <w:t>.94</w:t>
      </w:r>
      <w:r w:rsidRPr="00794A6E">
        <w:rPr>
          <w:rFonts w:ascii="仿宋" w:eastAsia="仿宋" w:hAnsi="仿宋" w:hint="eastAsia"/>
          <w:sz w:val="32"/>
          <w:szCs w:val="32"/>
        </w:rPr>
        <w:t>%。主要原因是</w:t>
      </w:r>
      <w:bookmarkStart w:id="3" w:name="_Hlk126575719"/>
      <w:r w:rsidRPr="00794A6E">
        <w:rPr>
          <w:rFonts w:ascii="仿宋" w:eastAsia="仿宋" w:hAnsi="仿宋" w:hint="eastAsia"/>
          <w:sz w:val="32"/>
          <w:szCs w:val="32"/>
        </w:rPr>
        <w:t>2</w:t>
      </w:r>
      <w:r w:rsidRPr="00794A6E">
        <w:rPr>
          <w:rFonts w:ascii="仿宋" w:eastAsia="仿宋" w:hAnsi="仿宋"/>
          <w:sz w:val="32"/>
          <w:szCs w:val="32"/>
        </w:rPr>
        <w:t>022</w:t>
      </w:r>
      <w:r w:rsidRPr="00794A6E">
        <w:rPr>
          <w:rFonts w:ascii="仿宋" w:eastAsia="仿宋" w:hAnsi="仿宋" w:hint="eastAsia"/>
          <w:sz w:val="32"/>
          <w:szCs w:val="32"/>
        </w:rPr>
        <w:t>年政府购买法律服务服务费</w:t>
      </w:r>
      <w:r>
        <w:rPr>
          <w:rFonts w:ascii="仿宋" w:eastAsia="仿宋" w:hAnsi="仿宋" w:hint="eastAsia"/>
          <w:sz w:val="32"/>
          <w:szCs w:val="32"/>
        </w:rPr>
        <w:t>年末</w:t>
      </w:r>
      <w:r w:rsidRPr="00794A6E">
        <w:rPr>
          <w:rFonts w:ascii="仿宋" w:eastAsia="仿宋" w:hAnsi="仿宋" w:hint="eastAsia"/>
          <w:sz w:val="32"/>
          <w:szCs w:val="32"/>
        </w:rPr>
        <w:t>未支付完成。</w:t>
      </w:r>
    </w:p>
    <w:bookmarkEnd w:id="3"/>
    <w:p w14:paraId="198DBAAC" w14:textId="77777777" w:rsidR="000547D4" w:rsidRPr="00104866" w:rsidRDefault="000547D4" w:rsidP="000547D4">
      <w:pPr>
        <w:snapToGrid w:val="0"/>
        <w:spacing w:line="570" w:lineRule="exact"/>
        <w:ind w:firstLineChars="200" w:firstLine="640"/>
        <w:rPr>
          <w:rFonts w:ascii="仿宋" w:eastAsia="仿宋" w:hAnsi="仿宋"/>
          <w:sz w:val="32"/>
          <w:szCs w:val="32"/>
        </w:rPr>
      </w:pPr>
      <w:r w:rsidRPr="00104866">
        <w:rPr>
          <w:rFonts w:ascii="仿宋" w:eastAsia="仿宋" w:hAnsi="仿宋" w:hint="eastAsia"/>
          <w:sz w:val="32"/>
          <w:szCs w:val="32"/>
        </w:rPr>
        <w:t>（二）支出预算总计</w:t>
      </w:r>
      <w:r w:rsidRPr="00104866">
        <w:rPr>
          <w:rFonts w:ascii="仿宋" w:eastAsia="仿宋" w:hAnsi="仿宋"/>
          <w:sz w:val="32"/>
          <w:szCs w:val="32"/>
        </w:rPr>
        <w:t>2047.84</w:t>
      </w:r>
      <w:r w:rsidRPr="00104866">
        <w:rPr>
          <w:rFonts w:ascii="仿宋" w:eastAsia="仿宋" w:hAnsi="仿宋" w:hint="eastAsia"/>
          <w:sz w:val="32"/>
          <w:szCs w:val="32"/>
        </w:rPr>
        <w:t>万元。包括：</w:t>
      </w:r>
    </w:p>
    <w:p w14:paraId="6D3F13FA" w14:textId="77777777" w:rsidR="000547D4" w:rsidRPr="00104866" w:rsidRDefault="000547D4" w:rsidP="000547D4">
      <w:pPr>
        <w:snapToGrid w:val="0"/>
        <w:spacing w:line="570" w:lineRule="exact"/>
        <w:ind w:firstLineChars="200" w:firstLine="640"/>
        <w:rPr>
          <w:rFonts w:ascii="仿宋" w:eastAsia="仿宋" w:hAnsi="仿宋"/>
          <w:sz w:val="32"/>
          <w:szCs w:val="32"/>
        </w:rPr>
      </w:pPr>
      <w:r w:rsidRPr="00104866">
        <w:rPr>
          <w:rFonts w:ascii="仿宋" w:eastAsia="仿宋" w:hAnsi="仿宋" w:hint="eastAsia"/>
          <w:sz w:val="32"/>
          <w:szCs w:val="32"/>
        </w:rPr>
        <w:t>1．本年支出合计</w:t>
      </w:r>
      <w:r w:rsidRPr="00104866">
        <w:rPr>
          <w:rFonts w:ascii="仿宋" w:eastAsia="仿宋" w:hAnsi="仿宋"/>
          <w:sz w:val="32"/>
          <w:szCs w:val="32"/>
        </w:rPr>
        <w:t>2047.84</w:t>
      </w:r>
      <w:r w:rsidRPr="00104866">
        <w:rPr>
          <w:rFonts w:ascii="仿宋" w:eastAsia="仿宋" w:hAnsi="仿宋" w:hint="eastAsia"/>
          <w:sz w:val="32"/>
          <w:szCs w:val="32"/>
        </w:rPr>
        <w:t>万元。</w:t>
      </w:r>
    </w:p>
    <w:p w14:paraId="27EE4034" w14:textId="77777777" w:rsidR="000547D4" w:rsidRPr="00104866" w:rsidRDefault="000547D4" w:rsidP="000547D4">
      <w:pPr>
        <w:snapToGrid w:val="0"/>
        <w:spacing w:line="570" w:lineRule="exact"/>
        <w:ind w:firstLineChars="200" w:firstLine="640"/>
        <w:rPr>
          <w:rFonts w:ascii="仿宋" w:eastAsia="仿宋" w:hAnsi="仿宋"/>
          <w:sz w:val="32"/>
          <w:szCs w:val="32"/>
        </w:rPr>
      </w:pPr>
      <w:r w:rsidRPr="00104866">
        <w:rPr>
          <w:rFonts w:ascii="仿宋" w:eastAsia="仿宋" w:hAnsi="仿宋" w:hint="eastAsia"/>
          <w:sz w:val="32"/>
          <w:szCs w:val="32"/>
        </w:rPr>
        <w:t>（</w:t>
      </w:r>
      <w:bookmarkStart w:id="4" w:name="_Hlk126572704"/>
      <w:r w:rsidRPr="00104866">
        <w:rPr>
          <w:rFonts w:ascii="仿宋" w:eastAsia="仿宋" w:hAnsi="仿宋" w:hint="eastAsia"/>
          <w:sz w:val="32"/>
          <w:szCs w:val="32"/>
        </w:rPr>
        <w:t>1）公共安全（类）支出</w:t>
      </w:r>
      <w:r w:rsidRPr="00104866">
        <w:rPr>
          <w:rFonts w:ascii="仿宋" w:eastAsia="仿宋" w:hAnsi="仿宋"/>
          <w:sz w:val="32"/>
          <w:szCs w:val="32"/>
        </w:rPr>
        <w:t>1691.95</w:t>
      </w:r>
      <w:r w:rsidRPr="00104866">
        <w:rPr>
          <w:rFonts w:ascii="仿宋" w:eastAsia="仿宋" w:hAnsi="仿宋" w:hint="eastAsia"/>
          <w:sz w:val="32"/>
          <w:szCs w:val="32"/>
        </w:rPr>
        <w:t>万元，主要用于人员工资、奖金、津贴补贴支出，公用经费支出及普法、基层司法、社区矫正、公共法律服务、法治建设、狱所迁建及信息化建设业务费支出。与上年相比增加1</w:t>
      </w:r>
      <w:r w:rsidRPr="00104866">
        <w:rPr>
          <w:rFonts w:ascii="仿宋" w:eastAsia="仿宋" w:hAnsi="仿宋"/>
          <w:sz w:val="32"/>
          <w:szCs w:val="32"/>
        </w:rPr>
        <w:t>68.08</w:t>
      </w:r>
      <w:r w:rsidRPr="00104866">
        <w:rPr>
          <w:rFonts w:ascii="仿宋" w:eastAsia="仿宋" w:hAnsi="仿宋" w:hint="eastAsia"/>
          <w:sz w:val="32"/>
          <w:szCs w:val="32"/>
        </w:rPr>
        <w:t>万元，增长1</w:t>
      </w:r>
      <w:r w:rsidRPr="00104866">
        <w:rPr>
          <w:rFonts w:ascii="仿宋" w:eastAsia="仿宋" w:hAnsi="仿宋"/>
          <w:sz w:val="32"/>
          <w:szCs w:val="32"/>
        </w:rPr>
        <w:t>1.03</w:t>
      </w:r>
      <w:r w:rsidRPr="00104866">
        <w:rPr>
          <w:rFonts w:ascii="仿宋" w:eastAsia="仿宋" w:hAnsi="仿宋" w:hint="eastAsia"/>
          <w:sz w:val="32"/>
          <w:szCs w:val="32"/>
        </w:rPr>
        <w:t>%。主要原因是本年人员增加及调资，工资、奖金、津贴补贴及一般公用经费和福利费预算增加。</w:t>
      </w:r>
      <w:bookmarkEnd w:id="4"/>
    </w:p>
    <w:p w14:paraId="7A21D165" w14:textId="77777777" w:rsidR="000547D4" w:rsidRPr="00104866" w:rsidRDefault="000547D4" w:rsidP="000547D4">
      <w:pPr>
        <w:snapToGrid w:val="0"/>
        <w:spacing w:line="570" w:lineRule="exact"/>
        <w:ind w:firstLineChars="200" w:firstLine="640"/>
        <w:rPr>
          <w:rFonts w:ascii="仿宋" w:eastAsia="仿宋" w:hAnsi="仿宋"/>
          <w:sz w:val="32"/>
          <w:szCs w:val="32"/>
        </w:rPr>
      </w:pPr>
      <w:r w:rsidRPr="00104866">
        <w:rPr>
          <w:rFonts w:ascii="仿宋" w:eastAsia="仿宋" w:hAnsi="仿宋" w:hint="eastAsia"/>
          <w:sz w:val="32"/>
          <w:szCs w:val="32"/>
        </w:rPr>
        <w:t>（</w:t>
      </w:r>
      <w:r w:rsidRPr="00104866">
        <w:rPr>
          <w:rFonts w:ascii="仿宋" w:eastAsia="仿宋" w:hAnsi="仿宋"/>
          <w:sz w:val="32"/>
          <w:szCs w:val="32"/>
        </w:rPr>
        <w:t>2</w:t>
      </w:r>
      <w:r w:rsidRPr="00104866">
        <w:rPr>
          <w:rFonts w:ascii="仿宋" w:eastAsia="仿宋" w:hAnsi="仿宋" w:hint="eastAsia"/>
          <w:sz w:val="32"/>
          <w:szCs w:val="32"/>
        </w:rPr>
        <w:t>）社会保障和就业（类）支出</w:t>
      </w:r>
      <w:r w:rsidRPr="00104866">
        <w:rPr>
          <w:rFonts w:ascii="仿宋" w:eastAsia="仿宋" w:hAnsi="仿宋"/>
          <w:sz w:val="32"/>
          <w:szCs w:val="32"/>
        </w:rPr>
        <w:t>183.84</w:t>
      </w:r>
      <w:r w:rsidRPr="00104866">
        <w:rPr>
          <w:rFonts w:ascii="仿宋" w:eastAsia="仿宋" w:hAnsi="仿宋" w:hint="eastAsia"/>
          <w:sz w:val="32"/>
          <w:szCs w:val="32"/>
        </w:rPr>
        <w:t>万元，主要用于人员社会保障缴费，离退休费及离退休公用经费支出。与上年相比增加7</w:t>
      </w:r>
      <w:r w:rsidRPr="00104866">
        <w:rPr>
          <w:rFonts w:ascii="仿宋" w:eastAsia="仿宋" w:hAnsi="仿宋"/>
          <w:sz w:val="32"/>
          <w:szCs w:val="32"/>
        </w:rPr>
        <w:t>1.84</w:t>
      </w:r>
      <w:r w:rsidRPr="00104866">
        <w:rPr>
          <w:rFonts w:ascii="仿宋" w:eastAsia="仿宋" w:hAnsi="仿宋" w:hint="eastAsia"/>
          <w:sz w:val="32"/>
          <w:szCs w:val="32"/>
        </w:rPr>
        <w:t>万元，增长6</w:t>
      </w:r>
      <w:r w:rsidRPr="00104866">
        <w:rPr>
          <w:rFonts w:ascii="仿宋" w:eastAsia="仿宋" w:hAnsi="仿宋"/>
          <w:sz w:val="32"/>
          <w:szCs w:val="32"/>
        </w:rPr>
        <w:t>4.14</w:t>
      </w:r>
      <w:r w:rsidRPr="00104866">
        <w:rPr>
          <w:rFonts w:ascii="仿宋" w:eastAsia="仿宋" w:hAnsi="仿宋" w:hint="eastAsia"/>
          <w:sz w:val="32"/>
          <w:szCs w:val="32"/>
        </w:rPr>
        <w:t>%。</w:t>
      </w:r>
      <w:bookmarkStart w:id="5" w:name="_Hlk126653839"/>
      <w:r w:rsidRPr="00104866">
        <w:rPr>
          <w:rFonts w:ascii="仿宋" w:eastAsia="仿宋" w:hAnsi="仿宋" w:hint="eastAsia"/>
          <w:sz w:val="32"/>
          <w:szCs w:val="32"/>
        </w:rPr>
        <w:t>主要原因是本年增加了项目外退休待遇预算支出。</w:t>
      </w:r>
    </w:p>
    <w:bookmarkEnd w:id="5"/>
    <w:p w14:paraId="7E6B0CF8" w14:textId="77777777" w:rsidR="000547D4" w:rsidRPr="00104866" w:rsidRDefault="000547D4" w:rsidP="000547D4">
      <w:pPr>
        <w:snapToGrid w:val="0"/>
        <w:spacing w:line="570" w:lineRule="exact"/>
        <w:ind w:firstLineChars="200" w:firstLine="640"/>
        <w:rPr>
          <w:rFonts w:ascii="仿宋" w:eastAsia="仿宋" w:hAnsi="仿宋"/>
          <w:sz w:val="32"/>
          <w:szCs w:val="32"/>
        </w:rPr>
      </w:pPr>
      <w:r w:rsidRPr="00104866">
        <w:rPr>
          <w:rFonts w:ascii="仿宋" w:eastAsia="仿宋" w:hAnsi="仿宋" w:hint="eastAsia"/>
          <w:sz w:val="32"/>
          <w:szCs w:val="32"/>
        </w:rPr>
        <w:t>（3）卫生健康（类）支出</w:t>
      </w:r>
      <w:r w:rsidRPr="00104866">
        <w:rPr>
          <w:rFonts w:ascii="仿宋" w:eastAsia="仿宋" w:hAnsi="仿宋"/>
          <w:sz w:val="32"/>
          <w:szCs w:val="32"/>
        </w:rPr>
        <w:t>78.48</w:t>
      </w:r>
      <w:r w:rsidRPr="00104866">
        <w:rPr>
          <w:rFonts w:ascii="仿宋" w:eastAsia="仿宋" w:hAnsi="仿宋" w:hint="eastAsia"/>
          <w:sz w:val="32"/>
          <w:szCs w:val="32"/>
        </w:rPr>
        <w:t>万元，主要用于</w:t>
      </w:r>
      <w:bookmarkStart w:id="6" w:name="_Hlk126573978"/>
      <w:r w:rsidRPr="00104866">
        <w:rPr>
          <w:rFonts w:ascii="仿宋" w:eastAsia="仿宋" w:hAnsi="仿宋" w:hint="eastAsia"/>
          <w:sz w:val="32"/>
          <w:szCs w:val="32"/>
        </w:rPr>
        <w:t>医疗保险及公务员医疗补助缴费支出。</w:t>
      </w:r>
      <w:bookmarkEnd w:id="6"/>
      <w:r w:rsidRPr="00104866">
        <w:rPr>
          <w:rFonts w:ascii="仿宋" w:eastAsia="仿宋" w:hAnsi="仿宋" w:hint="eastAsia"/>
          <w:sz w:val="32"/>
          <w:szCs w:val="32"/>
        </w:rPr>
        <w:t>与上年相比增加2</w:t>
      </w:r>
      <w:r w:rsidRPr="00104866">
        <w:rPr>
          <w:rFonts w:ascii="仿宋" w:eastAsia="仿宋" w:hAnsi="仿宋"/>
          <w:sz w:val="32"/>
          <w:szCs w:val="32"/>
        </w:rPr>
        <w:t>0.85</w:t>
      </w:r>
      <w:r w:rsidRPr="00104866">
        <w:rPr>
          <w:rFonts w:ascii="仿宋" w:eastAsia="仿宋" w:hAnsi="仿宋" w:hint="eastAsia"/>
          <w:sz w:val="32"/>
          <w:szCs w:val="32"/>
        </w:rPr>
        <w:t>万元，增长3</w:t>
      </w:r>
      <w:r w:rsidRPr="00104866">
        <w:rPr>
          <w:rFonts w:ascii="仿宋" w:eastAsia="仿宋" w:hAnsi="仿宋"/>
          <w:sz w:val="32"/>
          <w:szCs w:val="32"/>
        </w:rPr>
        <w:t>6.18</w:t>
      </w:r>
      <w:r w:rsidRPr="00104866">
        <w:rPr>
          <w:rFonts w:ascii="仿宋" w:eastAsia="仿宋" w:hAnsi="仿宋" w:hint="eastAsia"/>
          <w:sz w:val="32"/>
          <w:szCs w:val="32"/>
        </w:rPr>
        <w:t>%。</w:t>
      </w:r>
      <w:bookmarkStart w:id="7" w:name="_Hlk126653931"/>
      <w:r w:rsidRPr="00104866">
        <w:rPr>
          <w:rFonts w:ascii="仿宋" w:eastAsia="仿宋" w:hAnsi="仿宋" w:hint="eastAsia"/>
          <w:sz w:val="32"/>
          <w:szCs w:val="32"/>
        </w:rPr>
        <w:t>主要原因是本年增加了退休公务员医疗补助预算支出。</w:t>
      </w:r>
      <w:bookmarkEnd w:id="7"/>
    </w:p>
    <w:p w14:paraId="6BDD7AE8" w14:textId="77777777" w:rsidR="000547D4" w:rsidRPr="00104866" w:rsidRDefault="000547D4" w:rsidP="000547D4">
      <w:pPr>
        <w:snapToGrid w:val="0"/>
        <w:spacing w:line="570" w:lineRule="exact"/>
        <w:ind w:firstLineChars="200" w:firstLine="640"/>
        <w:rPr>
          <w:rFonts w:ascii="仿宋" w:eastAsia="仿宋" w:hAnsi="仿宋"/>
          <w:sz w:val="32"/>
          <w:szCs w:val="32"/>
        </w:rPr>
      </w:pPr>
      <w:r w:rsidRPr="00104866">
        <w:rPr>
          <w:rFonts w:ascii="仿宋" w:eastAsia="仿宋" w:hAnsi="仿宋" w:hint="eastAsia"/>
          <w:sz w:val="32"/>
          <w:szCs w:val="32"/>
        </w:rPr>
        <w:t>（4）农林水（类）支出</w:t>
      </w:r>
      <w:r w:rsidRPr="00104866">
        <w:rPr>
          <w:rFonts w:ascii="仿宋" w:eastAsia="仿宋" w:hAnsi="仿宋"/>
          <w:sz w:val="32"/>
          <w:szCs w:val="32"/>
        </w:rPr>
        <w:t>1.41</w:t>
      </w:r>
      <w:r w:rsidRPr="00104866">
        <w:rPr>
          <w:rFonts w:ascii="仿宋" w:eastAsia="仿宋" w:hAnsi="仿宋" w:hint="eastAsia"/>
          <w:sz w:val="32"/>
          <w:szCs w:val="32"/>
        </w:rPr>
        <w:t>万元，主要用于乡村振兴驻村人员生活补助支出。与上年相比增加1</w:t>
      </w:r>
      <w:r w:rsidRPr="00104866">
        <w:rPr>
          <w:rFonts w:ascii="仿宋" w:eastAsia="仿宋" w:hAnsi="仿宋"/>
          <w:sz w:val="32"/>
          <w:szCs w:val="32"/>
        </w:rPr>
        <w:t>.41</w:t>
      </w:r>
      <w:r w:rsidRPr="00104866">
        <w:rPr>
          <w:rFonts w:ascii="仿宋" w:eastAsia="仿宋" w:hAnsi="仿宋" w:hint="eastAsia"/>
          <w:sz w:val="32"/>
          <w:szCs w:val="32"/>
        </w:rPr>
        <w:t>万元。主要原</w:t>
      </w:r>
      <w:r w:rsidRPr="00104866">
        <w:rPr>
          <w:rFonts w:ascii="仿宋" w:eastAsia="仿宋" w:hAnsi="仿宋" w:hint="eastAsia"/>
          <w:sz w:val="32"/>
          <w:szCs w:val="32"/>
        </w:rPr>
        <w:lastRenderedPageBreak/>
        <w:t>因是上年结转</w:t>
      </w:r>
      <w:r>
        <w:rPr>
          <w:rFonts w:ascii="仿宋" w:eastAsia="仿宋" w:hAnsi="仿宋" w:hint="eastAsia"/>
          <w:sz w:val="32"/>
          <w:szCs w:val="32"/>
        </w:rPr>
        <w:t>年底驻村人员生活</w:t>
      </w:r>
      <w:r w:rsidRPr="00104866">
        <w:rPr>
          <w:rFonts w:ascii="仿宋" w:eastAsia="仿宋" w:hAnsi="仿宋" w:hint="eastAsia"/>
          <w:sz w:val="32"/>
          <w:szCs w:val="32"/>
        </w:rPr>
        <w:t>补助支出</w:t>
      </w:r>
      <w:r>
        <w:rPr>
          <w:rFonts w:ascii="仿宋" w:eastAsia="仿宋" w:hAnsi="仿宋" w:hint="eastAsia"/>
          <w:sz w:val="32"/>
          <w:szCs w:val="32"/>
        </w:rPr>
        <w:t>，上年无此项结转预算支出。</w:t>
      </w:r>
    </w:p>
    <w:p w14:paraId="2AC0F704" w14:textId="77777777" w:rsidR="000547D4" w:rsidRPr="00104866" w:rsidRDefault="000547D4" w:rsidP="000547D4">
      <w:pPr>
        <w:snapToGrid w:val="0"/>
        <w:spacing w:line="570" w:lineRule="exact"/>
        <w:ind w:firstLineChars="200" w:firstLine="640"/>
        <w:rPr>
          <w:rFonts w:ascii="仿宋" w:eastAsia="仿宋" w:hAnsi="仿宋"/>
          <w:sz w:val="32"/>
          <w:szCs w:val="32"/>
        </w:rPr>
      </w:pPr>
      <w:r w:rsidRPr="00104866">
        <w:rPr>
          <w:rFonts w:ascii="仿宋" w:eastAsia="仿宋" w:hAnsi="仿宋" w:hint="eastAsia"/>
          <w:sz w:val="32"/>
          <w:szCs w:val="32"/>
        </w:rPr>
        <w:t>（5）住房保障（类）支出</w:t>
      </w:r>
      <w:r w:rsidRPr="00104866">
        <w:rPr>
          <w:rFonts w:ascii="仿宋" w:eastAsia="仿宋" w:hAnsi="仿宋"/>
          <w:sz w:val="32"/>
          <w:szCs w:val="32"/>
        </w:rPr>
        <w:t>92.16</w:t>
      </w:r>
      <w:r w:rsidRPr="00104866">
        <w:rPr>
          <w:rFonts w:ascii="仿宋" w:eastAsia="仿宋" w:hAnsi="仿宋" w:hint="eastAsia"/>
          <w:sz w:val="32"/>
          <w:szCs w:val="32"/>
        </w:rPr>
        <w:t>万元，主要用于职工住房公积金支出。与上年相比增加1</w:t>
      </w:r>
      <w:r w:rsidRPr="00104866">
        <w:rPr>
          <w:rFonts w:ascii="仿宋" w:eastAsia="仿宋" w:hAnsi="仿宋"/>
          <w:sz w:val="32"/>
          <w:szCs w:val="32"/>
        </w:rPr>
        <w:t>6.45</w:t>
      </w:r>
      <w:r w:rsidRPr="00104866">
        <w:rPr>
          <w:rFonts w:ascii="仿宋" w:eastAsia="仿宋" w:hAnsi="仿宋" w:hint="eastAsia"/>
          <w:sz w:val="32"/>
          <w:szCs w:val="32"/>
        </w:rPr>
        <w:t>万元，增长2</w:t>
      </w:r>
      <w:r w:rsidRPr="00104866">
        <w:rPr>
          <w:rFonts w:ascii="仿宋" w:eastAsia="仿宋" w:hAnsi="仿宋"/>
          <w:sz w:val="32"/>
          <w:szCs w:val="32"/>
        </w:rPr>
        <w:t>1.73</w:t>
      </w:r>
      <w:r w:rsidRPr="00104866">
        <w:rPr>
          <w:rFonts w:ascii="仿宋" w:eastAsia="仿宋" w:hAnsi="仿宋" w:hint="eastAsia"/>
          <w:sz w:val="32"/>
          <w:szCs w:val="32"/>
        </w:rPr>
        <w:t>%。</w:t>
      </w:r>
      <w:bookmarkStart w:id="8" w:name="_Hlk126654021"/>
      <w:r w:rsidRPr="00104866">
        <w:rPr>
          <w:rFonts w:ascii="仿宋" w:eastAsia="仿宋" w:hAnsi="仿宋" w:hint="eastAsia"/>
          <w:sz w:val="32"/>
          <w:szCs w:val="32"/>
        </w:rPr>
        <w:t>主要原因是本年人员增加及调资，公积金缴费基数增加。</w:t>
      </w:r>
    </w:p>
    <w:bookmarkEnd w:id="8"/>
    <w:p w14:paraId="47D11B1C" w14:textId="77777777" w:rsidR="000547D4" w:rsidRPr="00104866" w:rsidRDefault="000547D4" w:rsidP="000547D4">
      <w:pPr>
        <w:snapToGrid w:val="0"/>
        <w:spacing w:line="570" w:lineRule="exact"/>
        <w:ind w:firstLineChars="200" w:firstLine="640"/>
        <w:rPr>
          <w:rFonts w:ascii="仿宋" w:eastAsia="仿宋" w:hAnsi="仿宋"/>
          <w:sz w:val="32"/>
          <w:szCs w:val="32"/>
        </w:rPr>
      </w:pPr>
      <w:r w:rsidRPr="00104866">
        <w:rPr>
          <w:rFonts w:ascii="仿宋" w:eastAsia="仿宋" w:hAnsi="仿宋" w:hint="eastAsia"/>
          <w:sz w:val="32"/>
          <w:szCs w:val="32"/>
        </w:rPr>
        <w:t>2．年终结转结余</w:t>
      </w:r>
      <w:r w:rsidRPr="00104866">
        <w:rPr>
          <w:rFonts w:ascii="仿宋" w:eastAsia="仿宋" w:hAnsi="仿宋"/>
          <w:sz w:val="32"/>
          <w:szCs w:val="32"/>
        </w:rPr>
        <w:t>0</w:t>
      </w:r>
      <w:r w:rsidRPr="00104866">
        <w:rPr>
          <w:rFonts w:ascii="仿宋" w:eastAsia="仿宋" w:hAnsi="仿宋" w:hint="eastAsia"/>
          <w:sz w:val="32"/>
          <w:szCs w:val="32"/>
        </w:rPr>
        <w:t>万元，主要原因是不存在此项内容。</w:t>
      </w:r>
    </w:p>
    <w:p w14:paraId="3C09E607"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二、收入预算情况说明</w:t>
      </w:r>
    </w:p>
    <w:p w14:paraId="62CA60C0"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赤峰市司法局2</w:t>
      </w:r>
      <w:r w:rsidRPr="004C7403">
        <w:rPr>
          <w:rFonts w:ascii="仿宋" w:eastAsia="仿宋" w:hAnsi="仿宋"/>
          <w:sz w:val="32"/>
          <w:szCs w:val="32"/>
        </w:rPr>
        <w:t>023</w:t>
      </w:r>
      <w:r w:rsidRPr="004C7403">
        <w:rPr>
          <w:rFonts w:ascii="仿宋" w:eastAsia="仿宋" w:hAnsi="仿宋" w:hint="eastAsia"/>
          <w:sz w:val="32"/>
          <w:szCs w:val="32"/>
        </w:rPr>
        <w:t>年收入预算总计</w:t>
      </w:r>
      <w:r w:rsidRPr="004C7403">
        <w:rPr>
          <w:rFonts w:ascii="仿宋" w:eastAsia="仿宋" w:hAnsi="仿宋"/>
          <w:sz w:val="32"/>
          <w:szCs w:val="32"/>
        </w:rPr>
        <w:t>2047.84</w:t>
      </w:r>
      <w:r w:rsidRPr="004C7403">
        <w:rPr>
          <w:rFonts w:ascii="仿宋" w:eastAsia="仿宋" w:hAnsi="仿宋" w:hint="eastAsia"/>
          <w:sz w:val="32"/>
          <w:szCs w:val="32"/>
        </w:rPr>
        <w:t>万元，包括本年收入</w:t>
      </w:r>
      <w:r w:rsidRPr="004C7403">
        <w:rPr>
          <w:rFonts w:ascii="仿宋" w:eastAsia="仿宋" w:hAnsi="仿宋"/>
          <w:sz w:val="32"/>
          <w:szCs w:val="32"/>
        </w:rPr>
        <w:t>1670.71</w:t>
      </w:r>
      <w:r w:rsidRPr="004C7403">
        <w:rPr>
          <w:rFonts w:ascii="仿宋" w:eastAsia="仿宋" w:hAnsi="仿宋" w:hint="eastAsia"/>
          <w:sz w:val="32"/>
          <w:szCs w:val="32"/>
        </w:rPr>
        <w:t>万元，上年结转结余</w:t>
      </w:r>
      <w:r w:rsidRPr="004C7403">
        <w:rPr>
          <w:rFonts w:ascii="仿宋" w:eastAsia="仿宋" w:hAnsi="仿宋"/>
          <w:sz w:val="32"/>
          <w:szCs w:val="32"/>
        </w:rPr>
        <w:t>377.13</w:t>
      </w:r>
      <w:r w:rsidRPr="004C7403">
        <w:rPr>
          <w:rFonts w:ascii="仿宋" w:eastAsia="仿宋" w:hAnsi="仿宋" w:hint="eastAsia"/>
          <w:sz w:val="32"/>
          <w:szCs w:val="32"/>
        </w:rPr>
        <w:t>万元。其中：</w:t>
      </w:r>
    </w:p>
    <w:p w14:paraId="08EE8729"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本年一般公共预算收入</w:t>
      </w:r>
      <w:r w:rsidRPr="004C7403">
        <w:rPr>
          <w:rFonts w:ascii="仿宋" w:eastAsia="仿宋" w:hAnsi="仿宋"/>
          <w:sz w:val="32"/>
          <w:szCs w:val="32"/>
        </w:rPr>
        <w:t>1670.71</w:t>
      </w:r>
      <w:r w:rsidRPr="004C7403">
        <w:rPr>
          <w:rFonts w:ascii="仿宋" w:eastAsia="仿宋" w:hAnsi="仿宋" w:hint="eastAsia"/>
          <w:sz w:val="32"/>
          <w:szCs w:val="32"/>
        </w:rPr>
        <w:t>万元，占</w:t>
      </w:r>
      <w:r w:rsidRPr="004C7403">
        <w:rPr>
          <w:rFonts w:ascii="仿宋" w:eastAsia="仿宋" w:hAnsi="仿宋"/>
          <w:sz w:val="32"/>
          <w:szCs w:val="32"/>
        </w:rPr>
        <w:t>81.58</w:t>
      </w:r>
      <w:r w:rsidRPr="004C7403">
        <w:rPr>
          <w:rFonts w:ascii="仿宋" w:eastAsia="仿宋" w:hAnsi="仿宋" w:hint="eastAsia"/>
          <w:sz w:val="32"/>
          <w:szCs w:val="32"/>
        </w:rPr>
        <w:t>%；</w:t>
      </w:r>
    </w:p>
    <w:p w14:paraId="41C3E877"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本年政府性基金预算收入</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13B9FC64"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本年国有资本经营预算收入</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61145607"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本年财政专户管理资金</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6435323E"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本年事业收入</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67D55D59"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本年事业单位经营收入</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7F6AFD97"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本年上级补助收入</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468F7707"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本年附属单位上缴收入</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08D6140C"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本年其他收入</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17CBD54C"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上年结转结余的一般公共预算收入</w:t>
      </w:r>
      <w:r w:rsidRPr="004C7403">
        <w:rPr>
          <w:rFonts w:ascii="仿宋" w:eastAsia="仿宋" w:hAnsi="仿宋"/>
          <w:sz w:val="32"/>
          <w:szCs w:val="32"/>
        </w:rPr>
        <w:t>377.13</w:t>
      </w:r>
      <w:r w:rsidRPr="004C7403">
        <w:rPr>
          <w:rFonts w:ascii="仿宋" w:eastAsia="仿宋" w:hAnsi="仿宋" w:hint="eastAsia"/>
          <w:sz w:val="32"/>
          <w:szCs w:val="32"/>
        </w:rPr>
        <w:t xml:space="preserve">万元，占     </w:t>
      </w:r>
      <w:r w:rsidRPr="004C7403">
        <w:rPr>
          <w:rFonts w:ascii="仿宋" w:eastAsia="仿宋" w:hAnsi="仿宋" w:hint="eastAsia"/>
          <w:sz w:val="32"/>
          <w:szCs w:val="32"/>
        </w:rPr>
        <w:tab/>
      </w:r>
      <w:r w:rsidRPr="004C7403">
        <w:rPr>
          <w:rFonts w:ascii="仿宋" w:eastAsia="仿宋" w:hAnsi="仿宋"/>
          <w:sz w:val="32"/>
          <w:szCs w:val="32"/>
        </w:rPr>
        <w:t>18.42</w:t>
      </w:r>
      <w:r w:rsidRPr="004C7403">
        <w:rPr>
          <w:rFonts w:ascii="仿宋" w:eastAsia="仿宋" w:hAnsi="仿宋" w:hint="eastAsia"/>
          <w:sz w:val="32"/>
          <w:szCs w:val="32"/>
        </w:rPr>
        <w:t>%；</w:t>
      </w:r>
    </w:p>
    <w:p w14:paraId="01C27C49"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上年结转结余的政府性基金预算收入</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1D26AE6D"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上年结转结余的国有资本经营预算收入</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6FFE3E06"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上年结转结余的财政专户管理资金</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4BA06F3D" w14:textId="31E5E017" w:rsidR="000547D4" w:rsidRPr="000547D4"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lastRenderedPageBreak/>
        <w:t>上年结转结余的单位资金</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596A9C99" w14:textId="4D68EBE0" w:rsidR="000547D4" w:rsidRDefault="000547D4" w:rsidP="000547D4">
      <w:pPr>
        <w:jc w:val="center"/>
      </w:pPr>
      <w:r>
        <w:rPr>
          <w:noProof/>
        </w:rPr>
        <w:drawing>
          <wp:inline distT="0" distB="0" distL="0" distR="0" wp14:anchorId="7FCE7EC8" wp14:editId="5A57DC83">
            <wp:extent cx="3552825" cy="2524125"/>
            <wp:effectExtent l="0" t="0" r="9525"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431365"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三、支出预算情况说明</w:t>
      </w:r>
    </w:p>
    <w:p w14:paraId="11BB3614" w14:textId="77777777" w:rsidR="000547D4"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赤峰市司法局2</w:t>
      </w:r>
      <w:r w:rsidRPr="004C7403">
        <w:rPr>
          <w:rFonts w:ascii="仿宋" w:eastAsia="仿宋" w:hAnsi="仿宋"/>
          <w:sz w:val="32"/>
          <w:szCs w:val="32"/>
        </w:rPr>
        <w:t>023</w:t>
      </w:r>
      <w:r w:rsidRPr="004C7403">
        <w:rPr>
          <w:rFonts w:ascii="仿宋" w:eastAsia="仿宋" w:hAnsi="仿宋" w:hint="eastAsia"/>
          <w:sz w:val="32"/>
          <w:szCs w:val="32"/>
        </w:rPr>
        <w:t>年支出预算合计</w:t>
      </w:r>
      <w:r w:rsidRPr="004C7403">
        <w:rPr>
          <w:rFonts w:ascii="仿宋" w:eastAsia="仿宋" w:hAnsi="仿宋"/>
          <w:sz w:val="32"/>
          <w:szCs w:val="32"/>
        </w:rPr>
        <w:t>2047.84</w:t>
      </w:r>
      <w:r w:rsidRPr="004C7403">
        <w:rPr>
          <w:rFonts w:ascii="仿宋" w:eastAsia="仿宋" w:hAnsi="仿宋" w:hint="eastAsia"/>
          <w:sz w:val="32"/>
          <w:szCs w:val="32"/>
        </w:rPr>
        <w:t>万元，其中：</w:t>
      </w:r>
    </w:p>
    <w:p w14:paraId="0B955C60" w14:textId="3DC6E13A"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基本支出</w:t>
      </w:r>
      <w:r w:rsidRPr="004C7403">
        <w:rPr>
          <w:rFonts w:ascii="仿宋" w:eastAsia="仿宋" w:hAnsi="仿宋"/>
          <w:sz w:val="32"/>
          <w:szCs w:val="32"/>
        </w:rPr>
        <w:t>1359.55</w:t>
      </w:r>
      <w:r w:rsidRPr="004C7403">
        <w:rPr>
          <w:rFonts w:ascii="仿宋" w:eastAsia="仿宋" w:hAnsi="仿宋" w:hint="eastAsia"/>
          <w:sz w:val="32"/>
          <w:szCs w:val="32"/>
        </w:rPr>
        <w:t>万元，占</w:t>
      </w:r>
      <w:r w:rsidRPr="004C7403">
        <w:rPr>
          <w:rFonts w:ascii="仿宋" w:eastAsia="仿宋" w:hAnsi="仿宋"/>
          <w:sz w:val="32"/>
          <w:szCs w:val="32"/>
        </w:rPr>
        <w:t>66.39</w:t>
      </w:r>
      <w:r w:rsidRPr="004C7403">
        <w:rPr>
          <w:rFonts w:ascii="仿宋" w:eastAsia="仿宋" w:hAnsi="仿宋" w:hint="eastAsia"/>
          <w:sz w:val="32"/>
          <w:szCs w:val="32"/>
        </w:rPr>
        <w:t>%；</w:t>
      </w:r>
    </w:p>
    <w:p w14:paraId="7C057310"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项目支出</w:t>
      </w:r>
      <w:r w:rsidRPr="004C7403">
        <w:rPr>
          <w:rFonts w:ascii="仿宋" w:eastAsia="仿宋" w:hAnsi="仿宋"/>
          <w:sz w:val="32"/>
          <w:szCs w:val="32"/>
        </w:rPr>
        <w:t>688.29</w:t>
      </w:r>
      <w:r w:rsidRPr="004C7403">
        <w:rPr>
          <w:rFonts w:ascii="仿宋" w:eastAsia="仿宋" w:hAnsi="仿宋" w:hint="eastAsia"/>
          <w:sz w:val="32"/>
          <w:szCs w:val="32"/>
        </w:rPr>
        <w:t>万元，占</w:t>
      </w:r>
      <w:r w:rsidRPr="004C7403">
        <w:rPr>
          <w:rFonts w:ascii="仿宋" w:eastAsia="仿宋" w:hAnsi="仿宋"/>
          <w:sz w:val="32"/>
          <w:szCs w:val="32"/>
        </w:rPr>
        <w:t>33.61</w:t>
      </w:r>
      <w:r w:rsidRPr="004C7403">
        <w:rPr>
          <w:rFonts w:ascii="仿宋" w:eastAsia="仿宋" w:hAnsi="仿宋" w:hint="eastAsia"/>
          <w:sz w:val="32"/>
          <w:szCs w:val="32"/>
        </w:rPr>
        <w:t>%；</w:t>
      </w:r>
    </w:p>
    <w:p w14:paraId="781C22BF"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事业单位经营支出</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6A6DF5FD" w14:textId="77777777" w:rsidR="000547D4" w:rsidRPr="004C7403"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上缴上级支出</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4D2DCBF0" w14:textId="334A2053" w:rsidR="000547D4" w:rsidRPr="000547D4" w:rsidRDefault="000547D4" w:rsidP="000547D4">
      <w:pPr>
        <w:snapToGrid w:val="0"/>
        <w:spacing w:line="570" w:lineRule="exact"/>
        <w:ind w:firstLineChars="200" w:firstLine="640"/>
        <w:rPr>
          <w:rFonts w:ascii="仿宋" w:eastAsia="仿宋" w:hAnsi="仿宋"/>
          <w:sz w:val="32"/>
          <w:szCs w:val="32"/>
        </w:rPr>
      </w:pPr>
      <w:r w:rsidRPr="004C7403">
        <w:rPr>
          <w:rFonts w:ascii="仿宋" w:eastAsia="仿宋" w:hAnsi="仿宋" w:hint="eastAsia"/>
          <w:sz w:val="32"/>
          <w:szCs w:val="32"/>
        </w:rPr>
        <w:t>对附属单位补助支出</w:t>
      </w:r>
      <w:r w:rsidRPr="004C7403">
        <w:rPr>
          <w:rFonts w:ascii="仿宋" w:eastAsia="仿宋" w:hAnsi="仿宋"/>
          <w:sz w:val="32"/>
          <w:szCs w:val="32"/>
        </w:rPr>
        <w:t>0</w:t>
      </w:r>
      <w:r w:rsidRPr="004C7403">
        <w:rPr>
          <w:rFonts w:ascii="仿宋" w:eastAsia="仿宋" w:hAnsi="仿宋" w:hint="eastAsia"/>
          <w:sz w:val="32"/>
          <w:szCs w:val="32"/>
        </w:rPr>
        <w:t>万元，占</w:t>
      </w:r>
      <w:r w:rsidRPr="004C7403">
        <w:rPr>
          <w:rFonts w:ascii="仿宋" w:eastAsia="仿宋" w:hAnsi="仿宋"/>
          <w:sz w:val="32"/>
          <w:szCs w:val="32"/>
        </w:rPr>
        <w:t>0</w:t>
      </w:r>
      <w:r w:rsidRPr="004C7403">
        <w:rPr>
          <w:rFonts w:ascii="仿宋" w:eastAsia="仿宋" w:hAnsi="仿宋" w:hint="eastAsia"/>
          <w:sz w:val="32"/>
          <w:szCs w:val="32"/>
        </w:rPr>
        <w:t>%。</w:t>
      </w:r>
    </w:p>
    <w:p w14:paraId="433817FD" w14:textId="236BBB40" w:rsidR="000547D4" w:rsidRDefault="002D131B" w:rsidP="002D131B">
      <w:pPr>
        <w:jc w:val="center"/>
      </w:pPr>
      <w:r>
        <w:rPr>
          <w:noProof/>
        </w:rPr>
        <w:drawing>
          <wp:inline distT="0" distB="0" distL="0" distR="0" wp14:anchorId="36251D8B" wp14:editId="233A9564">
            <wp:extent cx="3524250" cy="2543175"/>
            <wp:effectExtent l="0" t="0" r="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890405"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四、财政拨款收支预算总体情况说明</w:t>
      </w:r>
    </w:p>
    <w:p w14:paraId="436BF6E1" w14:textId="77777777" w:rsidR="000547D4" w:rsidRPr="000B6E85" w:rsidRDefault="000547D4" w:rsidP="000547D4">
      <w:pPr>
        <w:snapToGrid w:val="0"/>
        <w:spacing w:line="570" w:lineRule="exact"/>
        <w:ind w:firstLineChars="200" w:firstLine="640"/>
        <w:rPr>
          <w:rFonts w:ascii="仿宋" w:eastAsia="仿宋" w:hAnsi="仿宋"/>
          <w:sz w:val="32"/>
          <w:szCs w:val="32"/>
        </w:rPr>
      </w:pPr>
      <w:r w:rsidRPr="000B6E85">
        <w:rPr>
          <w:rFonts w:ascii="仿宋" w:eastAsia="仿宋" w:hAnsi="仿宋" w:hint="eastAsia"/>
          <w:sz w:val="32"/>
          <w:szCs w:val="32"/>
        </w:rPr>
        <w:lastRenderedPageBreak/>
        <w:t>赤峰市司法局2</w:t>
      </w:r>
      <w:r w:rsidRPr="000B6E85">
        <w:rPr>
          <w:rFonts w:ascii="仿宋" w:eastAsia="仿宋" w:hAnsi="仿宋"/>
          <w:sz w:val="32"/>
          <w:szCs w:val="32"/>
        </w:rPr>
        <w:t>023</w:t>
      </w:r>
      <w:r w:rsidRPr="000B6E85">
        <w:rPr>
          <w:rFonts w:ascii="仿宋" w:eastAsia="仿宋" w:hAnsi="仿宋" w:hint="eastAsia"/>
          <w:sz w:val="32"/>
          <w:szCs w:val="32"/>
        </w:rPr>
        <w:t>年度财政拨款收、支总预算</w:t>
      </w:r>
      <w:r w:rsidRPr="000B6E85">
        <w:rPr>
          <w:rFonts w:ascii="仿宋" w:eastAsia="仿宋" w:hAnsi="仿宋"/>
          <w:sz w:val="32"/>
          <w:szCs w:val="32"/>
        </w:rPr>
        <w:t>2047.84</w:t>
      </w:r>
      <w:r w:rsidRPr="000B6E85">
        <w:rPr>
          <w:rFonts w:ascii="仿宋" w:eastAsia="仿宋" w:hAnsi="仿宋" w:hint="eastAsia"/>
          <w:sz w:val="32"/>
          <w:szCs w:val="32"/>
        </w:rPr>
        <w:t>万元。与上年相比，财政拨款收、支总计各增加2</w:t>
      </w:r>
      <w:r w:rsidRPr="000B6E85">
        <w:rPr>
          <w:rFonts w:ascii="仿宋" w:eastAsia="仿宋" w:hAnsi="仿宋"/>
          <w:sz w:val="32"/>
          <w:szCs w:val="32"/>
        </w:rPr>
        <w:t>72.41</w:t>
      </w:r>
      <w:r w:rsidRPr="000B6E85">
        <w:rPr>
          <w:rFonts w:ascii="仿宋" w:eastAsia="仿宋" w:hAnsi="仿宋" w:hint="eastAsia"/>
          <w:sz w:val="32"/>
          <w:szCs w:val="32"/>
        </w:rPr>
        <w:t>万元，增长1</w:t>
      </w:r>
      <w:r w:rsidRPr="000B6E85">
        <w:rPr>
          <w:rFonts w:ascii="仿宋" w:eastAsia="仿宋" w:hAnsi="仿宋"/>
          <w:sz w:val="32"/>
          <w:szCs w:val="32"/>
        </w:rPr>
        <w:t>5.34</w:t>
      </w:r>
      <w:r w:rsidRPr="000B6E85">
        <w:rPr>
          <w:rFonts w:ascii="仿宋" w:eastAsia="仿宋" w:hAnsi="仿宋" w:hint="eastAsia"/>
          <w:sz w:val="32"/>
          <w:szCs w:val="32"/>
        </w:rPr>
        <w:t>%。</w:t>
      </w:r>
      <w:bookmarkStart w:id="9" w:name="_Hlk126654210"/>
      <w:r w:rsidRPr="000B6E85">
        <w:rPr>
          <w:rFonts w:ascii="仿宋" w:eastAsia="仿宋" w:hAnsi="仿宋" w:hint="eastAsia"/>
          <w:sz w:val="32"/>
          <w:szCs w:val="32"/>
        </w:rPr>
        <w:t>主要原因：一是本年在职人员增加及人员调资，增加了工资、保险、公积金等人员支出</w:t>
      </w:r>
      <w:r>
        <w:rPr>
          <w:rFonts w:ascii="仿宋" w:eastAsia="仿宋" w:hAnsi="仿宋" w:hint="eastAsia"/>
          <w:sz w:val="32"/>
          <w:szCs w:val="32"/>
        </w:rPr>
        <w:t>预算</w:t>
      </w:r>
      <w:r w:rsidRPr="000B6E85">
        <w:rPr>
          <w:rFonts w:ascii="仿宋" w:eastAsia="仿宋" w:hAnsi="仿宋" w:hint="eastAsia"/>
          <w:sz w:val="32"/>
          <w:szCs w:val="32"/>
        </w:rPr>
        <w:t>；二是本年增加了项目外退休待遇和退休公务员医疗补助预算；三是上年结转</w:t>
      </w:r>
      <w:r>
        <w:rPr>
          <w:rFonts w:ascii="仿宋" w:eastAsia="仿宋" w:hAnsi="仿宋" w:hint="eastAsia"/>
          <w:sz w:val="32"/>
          <w:szCs w:val="32"/>
        </w:rPr>
        <w:t>预算较上</w:t>
      </w:r>
      <w:r w:rsidRPr="000B6E85">
        <w:rPr>
          <w:rFonts w:ascii="仿宋" w:eastAsia="仿宋" w:hAnsi="仿宋" w:hint="eastAsia"/>
          <w:sz w:val="32"/>
          <w:szCs w:val="32"/>
        </w:rPr>
        <w:t>增加。</w:t>
      </w:r>
    </w:p>
    <w:bookmarkEnd w:id="9"/>
    <w:p w14:paraId="1FEADF05"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五、一般公共预算支出预算情况说明</w:t>
      </w:r>
    </w:p>
    <w:p w14:paraId="107A8F06" w14:textId="77777777" w:rsidR="000547D4" w:rsidRPr="00CE6237" w:rsidRDefault="000547D4" w:rsidP="000547D4">
      <w:pPr>
        <w:snapToGrid w:val="0"/>
        <w:spacing w:line="570" w:lineRule="exact"/>
        <w:ind w:firstLineChars="200" w:firstLine="640"/>
        <w:rPr>
          <w:rFonts w:ascii="仿宋" w:eastAsia="仿宋" w:hAnsi="仿宋"/>
          <w:sz w:val="32"/>
          <w:szCs w:val="32"/>
        </w:rPr>
      </w:pPr>
      <w:r w:rsidRPr="00CE6237">
        <w:rPr>
          <w:rFonts w:ascii="仿宋" w:eastAsia="仿宋" w:hAnsi="仿宋" w:hint="eastAsia"/>
          <w:sz w:val="32"/>
          <w:szCs w:val="32"/>
        </w:rPr>
        <w:t>赤峰市司法局2</w:t>
      </w:r>
      <w:r w:rsidRPr="00CE6237">
        <w:rPr>
          <w:rFonts w:ascii="仿宋" w:eastAsia="仿宋" w:hAnsi="仿宋"/>
          <w:sz w:val="32"/>
          <w:szCs w:val="32"/>
        </w:rPr>
        <w:t>023</w:t>
      </w:r>
      <w:r w:rsidRPr="00CE6237">
        <w:rPr>
          <w:rFonts w:ascii="仿宋" w:eastAsia="仿宋" w:hAnsi="仿宋" w:hint="eastAsia"/>
          <w:sz w:val="32"/>
          <w:szCs w:val="32"/>
        </w:rPr>
        <w:t>年一般公共预算财政拨款支出预算2</w:t>
      </w:r>
      <w:r w:rsidRPr="00CE6237">
        <w:rPr>
          <w:rFonts w:ascii="仿宋" w:eastAsia="仿宋" w:hAnsi="仿宋"/>
          <w:sz w:val="32"/>
          <w:szCs w:val="32"/>
        </w:rPr>
        <w:t>047.84</w:t>
      </w:r>
      <w:r w:rsidRPr="00CE6237">
        <w:rPr>
          <w:rFonts w:ascii="仿宋" w:eastAsia="仿宋" w:hAnsi="仿宋" w:hint="eastAsia"/>
          <w:sz w:val="32"/>
          <w:szCs w:val="32"/>
        </w:rPr>
        <w:t>万元，与上年相比增加2</w:t>
      </w:r>
      <w:r w:rsidRPr="00CE6237">
        <w:rPr>
          <w:rFonts w:ascii="仿宋" w:eastAsia="仿宋" w:hAnsi="仿宋"/>
          <w:sz w:val="32"/>
          <w:szCs w:val="32"/>
        </w:rPr>
        <w:t>72.41</w:t>
      </w:r>
      <w:r w:rsidRPr="00CE6237">
        <w:rPr>
          <w:rFonts w:ascii="仿宋" w:eastAsia="仿宋" w:hAnsi="仿宋" w:hint="eastAsia"/>
          <w:sz w:val="32"/>
          <w:szCs w:val="32"/>
        </w:rPr>
        <w:t>万元，增长1</w:t>
      </w:r>
      <w:r w:rsidRPr="00CE6237">
        <w:rPr>
          <w:rFonts w:ascii="仿宋" w:eastAsia="仿宋" w:hAnsi="仿宋"/>
          <w:sz w:val="32"/>
          <w:szCs w:val="32"/>
        </w:rPr>
        <w:t>5.34</w:t>
      </w:r>
      <w:r w:rsidRPr="00CE6237">
        <w:rPr>
          <w:rFonts w:ascii="仿宋" w:eastAsia="仿宋" w:hAnsi="仿宋" w:hint="eastAsia"/>
          <w:sz w:val="32"/>
          <w:szCs w:val="32"/>
        </w:rPr>
        <w:t>%。具体情况如下：</w:t>
      </w:r>
    </w:p>
    <w:p w14:paraId="48CD823D" w14:textId="77777777" w:rsidR="000547D4" w:rsidRPr="00CE6237" w:rsidRDefault="000547D4" w:rsidP="000547D4">
      <w:pPr>
        <w:snapToGrid w:val="0"/>
        <w:spacing w:line="570" w:lineRule="exact"/>
        <w:ind w:firstLineChars="200" w:firstLine="640"/>
        <w:rPr>
          <w:rFonts w:ascii="仿宋" w:eastAsia="仿宋" w:hAnsi="仿宋"/>
          <w:sz w:val="32"/>
          <w:szCs w:val="32"/>
        </w:rPr>
      </w:pPr>
      <w:r w:rsidRPr="00CE6237">
        <w:rPr>
          <w:rFonts w:ascii="仿宋" w:eastAsia="仿宋" w:hAnsi="仿宋" w:hint="eastAsia"/>
          <w:sz w:val="32"/>
          <w:szCs w:val="32"/>
        </w:rPr>
        <w:t>（一）公共安全（类）</w:t>
      </w:r>
    </w:p>
    <w:p w14:paraId="0F0A4CAF" w14:textId="77777777" w:rsidR="000547D4" w:rsidRPr="00CE6237" w:rsidRDefault="000547D4" w:rsidP="000547D4">
      <w:pPr>
        <w:snapToGrid w:val="0"/>
        <w:spacing w:line="570" w:lineRule="exact"/>
        <w:ind w:firstLineChars="200" w:firstLine="640"/>
        <w:rPr>
          <w:rFonts w:ascii="仿宋" w:eastAsia="仿宋" w:hAnsi="仿宋"/>
          <w:sz w:val="32"/>
          <w:szCs w:val="32"/>
        </w:rPr>
      </w:pPr>
      <w:r w:rsidRPr="00CE6237">
        <w:rPr>
          <w:rFonts w:ascii="仿宋" w:eastAsia="仿宋" w:hAnsi="仿宋" w:hint="eastAsia"/>
          <w:sz w:val="32"/>
          <w:szCs w:val="32"/>
        </w:rPr>
        <w:t>公共安全类年初预算数为</w:t>
      </w:r>
      <w:r w:rsidRPr="00CE6237">
        <w:rPr>
          <w:rFonts w:ascii="仿宋" w:eastAsia="仿宋" w:hAnsi="仿宋"/>
          <w:sz w:val="32"/>
          <w:szCs w:val="32"/>
        </w:rPr>
        <w:t>1691.95</w:t>
      </w:r>
      <w:r w:rsidRPr="00CE6237">
        <w:rPr>
          <w:rFonts w:ascii="仿宋" w:eastAsia="仿宋" w:hAnsi="仿宋" w:hint="eastAsia"/>
          <w:sz w:val="32"/>
          <w:szCs w:val="32"/>
        </w:rPr>
        <w:t>万元，与上年相比增加1</w:t>
      </w:r>
      <w:r w:rsidRPr="00CE6237">
        <w:rPr>
          <w:rFonts w:ascii="仿宋" w:eastAsia="仿宋" w:hAnsi="仿宋"/>
          <w:sz w:val="32"/>
          <w:szCs w:val="32"/>
        </w:rPr>
        <w:t>68.08</w:t>
      </w:r>
      <w:r w:rsidRPr="00CE6237">
        <w:rPr>
          <w:rFonts w:ascii="仿宋" w:eastAsia="仿宋" w:hAnsi="仿宋" w:hint="eastAsia"/>
          <w:sz w:val="32"/>
          <w:szCs w:val="32"/>
        </w:rPr>
        <w:t>万元。其中：</w:t>
      </w:r>
    </w:p>
    <w:p w14:paraId="192C85FB" w14:textId="77777777" w:rsidR="000547D4" w:rsidRPr="00CE6237" w:rsidRDefault="000547D4" w:rsidP="000547D4">
      <w:pPr>
        <w:snapToGrid w:val="0"/>
        <w:spacing w:line="570" w:lineRule="exact"/>
        <w:ind w:firstLineChars="200" w:firstLine="640"/>
        <w:rPr>
          <w:rFonts w:ascii="仿宋" w:eastAsia="仿宋" w:hAnsi="仿宋"/>
          <w:sz w:val="32"/>
          <w:szCs w:val="32"/>
        </w:rPr>
      </w:pPr>
      <w:bookmarkStart w:id="10" w:name="_Hlk126576802"/>
      <w:r w:rsidRPr="00CE6237">
        <w:rPr>
          <w:rFonts w:ascii="仿宋" w:eastAsia="仿宋" w:hAnsi="仿宋" w:hint="eastAsia"/>
          <w:sz w:val="32"/>
          <w:szCs w:val="32"/>
        </w:rPr>
        <w:t>1．司法（款）行政运行（项）。年初预算</w:t>
      </w:r>
      <w:r w:rsidRPr="00CE6237">
        <w:rPr>
          <w:rFonts w:ascii="仿宋" w:eastAsia="仿宋" w:hAnsi="仿宋"/>
          <w:sz w:val="32"/>
          <w:szCs w:val="32"/>
        </w:rPr>
        <w:t>991.88</w:t>
      </w:r>
      <w:r w:rsidRPr="00CE6237">
        <w:rPr>
          <w:rFonts w:ascii="仿宋" w:eastAsia="仿宋" w:hAnsi="仿宋" w:hint="eastAsia"/>
          <w:sz w:val="32"/>
          <w:szCs w:val="32"/>
        </w:rPr>
        <w:t>万元，与上年相比增加1</w:t>
      </w:r>
      <w:r w:rsidRPr="00CE6237">
        <w:rPr>
          <w:rFonts w:ascii="仿宋" w:eastAsia="仿宋" w:hAnsi="仿宋"/>
          <w:sz w:val="32"/>
          <w:szCs w:val="32"/>
        </w:rPr>
        <w:t>92.38</w:t>
      </w:r>
      <w:r w:rsidRPr="00CE6237">
        <w:rPr>
          <w:rFonts w:ascii="仿宋" w:eastAsia="仿宋" w:hAnsi="仿宋" w:hint="eastAsia"/>
          <w:sz w:val="32"/>
          <w:szCs w:val="32"/>
        </w:rPr>
        <w:t>万元，增长2</w:t>
      </w:r>
      <w:r w:rsidRPr="00CE6237">
        <w:rPr>
          <w:rFonts w:ascii="仿宋" w:eastAsia="仿宋" w:hAnsi="仿宋"/>
          <w:sz w:val="32"/>
          <w:szCs w:val="32"/>
        </w:rPr>
        <w:t>4.06</w:t>
      </w:r>
      <w:r w:rsidRPr="00CE6237">
        <w:rPr>
          <w:rFonts w:ascii="仿宋" w:eastAsia="仿宋" w:hAnsi="仿宋" w:hint="eastAsia"/>
          <w:sz w:val="32"/>
          <w:szCs w:val="32"/>
        </w:rPr>
        <w:t>%。变动原因是本年在职人员增加及人员调资，增加了工资、奖金、津贴补贴及公用经费预算支出。</w:t>
      </w:r>
    </w:p>
    <w:bookmarkEnd w:id="10"/>
    <w:p w14:paraId="5C1CAEB2" w14:textId="77777777" w:rsidR="000547D4" w:rsidRPr="00CE6237" w:rsidRDefault="000547D4" w:rsidP="000547D4">
      <w:pPr>
        <w:snapToGrid w:val="0"/>
        <w:spacing w:line="570" w:lineRule="exact"/>
        <w:ind w:firstLineChars="200" w:firstLine="640"/>
        <w:rPr>
          <w:rFonts w:ascii="仿宋" w:eastAsia="仿宋" w:hAnsi="仿宋"/>
          <w:sz w:val="32"/>
          <w:szCs w:val="32"/>
        </w:rPr>
      </w:pPr>
      <w:r w:rsidRPr="00CE6237">
        <w:rPr>
          <w:rFonts w:ascii="仿宋" w:eastAsia="仿宋" w:hAnsi="仿宋"/>
          <w:sz w:val="32"/>
          <w:szCs w:val="32"/>
        </w:rPr>
        <w:t>2</w:t>
      </w:r>
      <w:r w:rsidRPr="00CE6237">
        <w:rPr>
          <w:rFonts w:ascii="仿宋" w:eastAsia="仿宋" w:hAnsi="仿宋" w:hint="eastAsia"/>
          <w:sz w:val="32"/>
          <w:szCs w:val="32"/>
        </w:rPr>
        <w:t>．司法（款）一般行政管理事务（项）。年初预算</w:t>
      </w:r>
      <w:r w:rsidRPr="00CE6237">
        <w:rPr>
          <w:rFonts w:ascii="仿宋" w:eastAsia="仿宋" w:hAnsi="仿宋"/>
          <w:sz w:val="32"/>
          <w:szCs w:val="32"/>
        </w:rPr>
        <w:t>14.11</w:t>
      </w:r>
      <w:r w:rsidRPr="00CE6237">
        <w:rPr>
          <w:rFonts w:ascii="仿宋" w:eastAsia="仿宋" w:hAnsi="仿宋" w:hint="eastAsia"/>
          <w:sz w:val="32"/>
          <w:szCs w:val="32"/>
        </w:rPr>
        <w:t>万元，与上年相比增加</w:t>
      </w:r>
      <w:r w:rsidRPr="00CE6237">
        <w:rPr>
          <w:rFonts w:ascii="仿宋" w:eastAsia="仿宋" w:hAnsi="仿宋"/>
          <w:sz w:val="32"/>
          <w:szCs w:val="32"/>
        </w:rPr>
        <w:t>0.56</w:t>
      </w:r>
      <w:r w:rsidRPr="00CE6237">
        <w:rPr>
          <w:rFonts w:ascii="仿宋" w:eastAsia="仿宋" w:hAnsi="仿宋" w:hint="eastAsia"/>
          <w:sz w:val="32"/>
          <w:szCs w:val="32"/>
        </w:rPr>
        <w:t>万元，增长</w:t>
      </w:r>
      <w:r w:rsidRPr="00CE6237">
        <w:rPr>
          <w:rFonts w:ascii="仿宋" w:eastAsia="仿宋" w:hAnsi="仿宋"/>
          <w:sz w:val="32"/>
          <w:szCs w:val="32"/>
        </w:rPr>
        <w:t>4.13</w:t>
      </w:r>
      <w:r w:rsidRPr="00CE6237">
        <w:rPr>
          <w:rFonts w:ascii="仿宋" w:eastAsia="仿宋" w:hAnsi="仿宋" w:hint="eastAsia"/>
          <w:sz w:val="32"/>
          <w:szCs w:val="32"/>
        </w:rPr>
        <w:t>%。变动原因是</w:t>
      </w:r>
      <w:bookmarkStart w:id="11" w:name="_Hlk126577131"/>
      <w:r w:rsidRPr="00CE6237">
        <w:rPr>
          <w:rFonts w:ascii="仿宋" w:eastAsia="仿宋" w:hAnsi="仿宋" w:hint="eastAsia"/>
          <w:sz w:val="32"/>
          <w:szCs w:val="32"/>
        </w:rPr>
        <w:t>本年预算支出增加了上年结转狱所迁建项目工作经费。</w:t>
      </w:r>
    </w:p>
    <w:bookmarkEnd w:id="11"/>
    <w:p w14:paraId="5366CB90" w14:textId="77777777" w:rsidR="000547D4" w:rsidRPr="00CE6237" w:rsidRDefault="000547D4" w:rsidP="000547D4">
      <w:pPr>
        <w:snapToGrid w:val="0"/>
        <w:spacing w:line="570" w:lineRule="exact"/>
        <w:ind w:firstLineChars="200" w:firstLine="640"/>
        <w:rPr>
          <w:rFonts w:ascii="仿宋" w:eastAsia="仿宋" w:hAnsi="仿宋"/>
          <w:sz w:val="32"/>
          <w:szCs w:val="32"/>
        </w:rPr>
      </w:pPr>
      <w:r w:rsidRPr="00CE6237">
        <w:rPr>
          <w:rFonts w:ascii="仿宋" w:eastAsia="仿宋" w:hAnsi="仿宋"/>
          <w:sz w:val="32"/>
          <w:szCs w:val="32"/>
        </w:rPr>
        <w:t>3</w:t>
      </w:r>
      <w:r w:rsidRPr="00CE6237">
        <w:rPr>
          <w:rFonts w:ascii="仿宋" w:eastAsia="仿宋" w:hAnsi="仿宋" w:hint="eastAsia"/>
          <w:sz w:val="32"/>
          <w:szCs w:val="32"/>
        </w:rPr>
        <w:t>．司法（款）基层司法业务（项）。年初预算</w:t>
      </w:r>
      <w:r w:rsidRPr="00CE6237">
        <w:rPr>
          <w:rFonts w:ascii="仿宋" w:eastAsia="仿宋" w:hAnsi="仿宋"/>
          <w:sz w:val="32"/>
          <w:szCs w:val="32"/>
        </w:rPr>
        <w:t>24.1</w:t>
      </w:r>
      <w:r w:rsidRPr="00CE6237">
        <w:rPr>
          <w:rFonts w:ascii="仿宋" w:eastAsia="仿宋" w:hAnsi="仿宋" w:hint="eastAsia"/>
          <w:sz w:val="32"/>
          <w:szCs w:val="32"/>
        </w:rPr>
        <w:t>万元，与上年相比增加</w:t>
      </w:r>
      <w:r w:rsidRPr="00CE6237">
        <w:rPr>
          <w:rFonts w:ascii="仿宋" w:eastAsia="仿宋" w:hAnsi="仿宋"/>
          <w:sz w:val="32"/>
          <w:szCs w:val="32"/>
        </w:rPr>
        <w:t>4.1</w:t>
      </w:r>
      <w:r w:rsidRPr="00CE6237">
        <w:rPr>
          <w:rFonts w:ascii="仿宋" w:eastAsia="仿宋" w:hAnsi="仿宋" w:hint="eastAsia"/>
          <w:sz w:val="32"/>
          <w:szCs w:val="32"/>
        </w:rPr>
        <w:t>万元，增长</w:t>
      </w:r>
      <w:r w:rsidRPr="00CE6237">
        <w:rPr>
          <w:rFonts w:ascii="仿宋" w:eastAsia="仿宋" w:hAnsi="仿宋"/>
          <w:sz w:val="32"/>
          <w:szCs w:val="32"/>
        </w:rPr>
        <w:t>20.5</w:t>
      </w:r>
      <w:r w:rsidRPr="00CE6237">
        <w:rPr>
          <w:rFonts w:ascii="仿宋" w:eastAsia="仿宋" w:hAnsi="仿宋" w:hint="eastAsia"/>
          <w:sz w:val="32"/>
          <w:szCs w:val="32"/>
        </w:rPr>
        <w:t>%。变动原因是本年预算支出增加了上年结转基层司法业务工作经费。</w:t>
      </w:r>
    </w:p>
    <w:p w14:paraId="299C388B" w14:textId="77777777" w:rsidR="000547D4" w:rsidRPr="00A0278C" w:rsidRDefault="000547D4" w:rsidP="000547D4">
      <w:pPr>
        <w:snapToGrid w:val="0"/>
        <w:spacing w:line="570" w:lineRule="exact"/>
        <w:ind w:firstLineChars="200" w:firstLine="640"/>
        <w:rPr>
          <w:rFonts w:ascii="仿宋_GB2312" w:eastAsia="仿宋_GB2312"/>
          <w:sz w:val="32"/>
          <w:szCs w:val="32"/>
        </w:rPr>
      </w:pPr>
      <w:r w:rsidRPr="00CE6237">
        <w:rPr>
          <w:rFonts w:ascii="仿宋" w:eastAsia="仿宋" w:hAnsi="仿宋"/>
          <w:sz w:val="32"/>
          <w:szCs w:val="32"/>
        </w:rPr>
        <w:t>4</w:t>
      </w:r>
      <w:r w:rsidRPr="00CE6237">
        <w:rPr>
          <w:rFonts w:ascii="仿宋" w:eastAsia="仿宋" w:hAnsi="仿宋" w:hint="eastAsia"/>
          <w:sz w:val="32"/>
          <w:szCs w:val="32"/>
        </w:rPr>
        <w:t>．司法（款）普法宣传（项）。年初预算</w:t>
      </w:r>
      <w:r w:rsidRPr="00CE6237">
        <w:rPr>
          <w:rFonts w:ascii="仿宋" w:eastAsia="仿宋" w:hAnsi="仿宋"/>
          <w:sz w:val="32"/>
          <w:szCs w:val="32"/>
        </w:rPr>
        <w:t>86.63</w:t>
      </w:r>
      <w:r w:rsidRPr="00CE6237">
        <w:rPr>
          <w:rFonts w:ascii="仿宋" w:eastAsia="仿宋" w:hAnsi="仿宋" w:hint="eastAsia"/>
          <w:sz w:val="32"/>
          <w:szCs w:val="32"/>
        </w:rPr>
        <w:t>万元，</w:t>
      </w:r>
      <w:r w:rsidRPr="00CE6237">
        <w:rPr>
          <w:rFonts w:ascii="仿宋" w:eastAsia="仿宋" w:hAnsi="仿宋" w:hint="eastAsia"/>
          <w:sz w:val="32"/>
          <w:szCs w:val="32"/>
        </w:rPr>
        <w:lastRenderedPageBreak/>
        <w:t>与上年相比增加</w:t>
      </w:r>
      <w:r w:rsidRPr="00CE6237">
        <w:rPr>
          <w:rFonts w:ascii="仿宋" w:eastAsia="仿宋" w:hAnsi="仿宋"/>
          <w:sz w:val="32"/>
          <w:szCs w:val="32"/>
        </w:rPr>
        <w:t>12.64</w:t>
      </w:r>
      <w:r w:rsidRPr="00CE6237">
        <w:rPr>
          <w:rFonts w:ascii="仿宋" w:eastAsia="仿宋" w:hAnsi="仿宋" w:hint="eastAsia"/>
          <w:sz w:val="32"/>
          <w:szCs w:val="32"/>
        </w:rPr>
        <w:t>万元，增长</w:t>
      </w:r>
      <w:r w:rsidRPr="00CE6237">
        <w:rPr>
          <w:rFonts w:ascii="仿宋" w:eastAsia="仿宋" w:hAnsi="仿宋"/>
          <w:sz w:val="32"/>
          <w:szCs w:val="32"/>
        </w:rPr>
        <w:t>17.08</w:t>
      </w:r>
      <w:r w:rsidRPr="00CE6237">
        <w:rPr>
          <w:rFonts w:ascii="仿宋" w:eastAsia="仿宋" w:hAnsi="仿宋" w:hint="eastAsia"/>
          <w:sz w:val="32"/>
          <w:szCs w:val="32"/>
        </w:rPr>
        <w:t>%。变动原因是本年普法宣传经费上年结转较上年增加。</w:t>
      </w:r>
    </w:p>
    <w:p w14:paraId="6931EF2E" w14:textId="77777777" w:rsidR="000547D4" w:rsidRPr="00986B72" w:rsidRDefault="000547D4" w:rsidP="000547D4">
      <w:pPr>
        <w:snapToGrid w:val="0"/>
        <w:spacing w:line="570" w:lineRule="exact"/>
        <w:ind w:firstLineChars="200" w:firstLine="640"/>
        <w:rPr>
          <w:rFonts w:ascii="仿宋" w:eastAsia="仿宋" w:hAnsi="仿宋"/>
          <w:sz w:val="32"/>
          <w:szCs w:val="32"/>
        </w:rPr>
      </w:pPr>
      <w:bookmarkStart w:id="12" w:name="_Hlk126577622"/>
      <w:r w:rsidRPr="00986B72">
        <w:rPr>
          <w:rFonts w:ascii="仿宋" w:eastAsia="仿宋" w:hAnsi="仿宋"/>
          <w:sz w:val="32"/>
          <w:szCs w:val="32"/>
        </w:rPr>
        <w:t>5</w:t>
      </w:r>
      <w:r w:rsidRPr="00986B72">
        <w:rPr>
          <w:rFonts w:ascii="仿宋" w:eastAsia="仿宋" w:hAnsi="仿宋" w:hint="eastAsia"/>
          <w:sz w:val="32"/>
          <w:szCs w:val="32"/>
        </w:rPr>
        <w:t>．司法（款）公共法律服务（项）。年初预算</w:t>
      </w:r>
      <w:r w:rsidRPr="00986B72">
        <w:rPr>
          <w:rFonts w:ascii="仿宋" w:eastAsia="仿宋" w:hAnsi="仿宋"/>
          <w:sz w:val="32"/>
          <w:szCs w:val="32"/>
        </w:rPr>
        <w:t>209.45</w:t>
      </w:r>
      <w:r w:rsidRPr="00986B72">
        <w:rPr>
          <w:rFonts w:ascii="仿宋" w:eastAsia="仿宋" w:hAnsi="仿宋" w:hint="eastAsia"/>
          <w:sz w:val="32"/>
          <w:szCs w:val="32"/>
        </w:rPr>
        <w:t>万元，与上年相比增加</w:t>
      </w:r>
      <w:r w:rsidRPr="00986B72">
        <w:rPr>
          <w:rFonts w:ascii="仿宋" w:eastAsia="仿宋" w:hAnsi="仿宋"/>
          <w:sz w:val="32"/>
          <w:szCs w:val="32"/>
        </w:rPr>
        <w:t>26.5</w:t>
      </w:r>
      <w:r w:rsidRPr="00986B72">
        <w:rPr>
          <w:rFonts w:ascii="仿宋" w:eastAsia="仿宋" w:hAnsi="仿宋" w:hint="eastAsia"/>
          <w:sz w:val="32"/>
          <w:szCs w:val="32"/>
        </w:rPr>
        <w:t>万元，增长</w:t>
      </w:r>
      <w:r w:rsidRPr="00986B72">
        <w:rPr>
          <w:rFonts w:ascii="仿宋" w:eastAsia="仿宋" w:hAnsi="仿宋"/>
          <w:sz w:val="32"/>
          <w:szCs w:val="32"/>
        </w:rPr>
        <w:t>14.48</w:t>
      </w:r>
      <w:r w:rsidRPr="00986B72">
        <w:rPr>
          <w:rFonts w:ascii="仿宋" w:eastAsia="仿宋" w:hAnsi="仿宋" w:hint="eastAsia"/>
          <w:sz w:val="32"/>
          <w:szCs w:val="32"/>
        </w:rPr>
        <w:t>%。变动原因</w:t>
      </w:r>
      <w:r>
        <w:rPr>
          <w:rFonts w:ascii="仿宋" w:eastAsia="仿宋" w:hAnsi="仿宋" w:hint="eastAsia"/>
          <w:sz w:val="32"/>
          <w:szCs w:val="32"/>
        </w:rPr>
        <w:t>是2</w:t>
      </w:r>
      <w:r>
        <w:rPr>
          <w:rFonts w:ascii="仿宋" w:eastAsia="仿宋" w:hAnsi="仿宋"/>
          <w:sz w:val="32"/>
          <w:szCs w:val="32"/>
        </w:rPr>
        <w:t>022</w:t>
      </w:r>
      <w:r>
        <w:rPr>
          <w:rFonts w:ascii="仿宋" w:eastAsia="仿宋" w:hAnsi="仿宋" w:hint="eastAsia"/>
          <w:sz w:val="32"/>
          <w:szCs w:val="32"/>
        </w:rPr>
        <w:t>年</w:t>
      </w:r>
      <w:r w:rsidRPr="00986B72">
        <w:rPr>
          <w:rFonts w:ascii="仿宋" w:eastAsia="仿宋" w:hAnsi="仿宋" w:hint="eastAsia"/>
          <w:sz w:val="32"/>
          <w:szCs w:val="32"/>
        </w:rPr>
        <w:t>政府购买法律服务服务费年末未支付完成，上年结转较上年增加。</w:t>
      </w:r>
    </w:p>
    <w:bookmarkEnd w:id="12"/>
    <w:p w14:paraId="3BB1AAE0" w14:textId="77777777" w:rsidR="000547D4" w:rsidRPr="00986B72" w:rsidRDefault="000547D4" w:rsidP="000547D4">
      <w:pPr>
        <w:snapToGrid w:val="0"/>
        <w:spacing w:line="570" w:lineRule="exact"/>
        <w:ind w:firstLineChars="200" w:firstLine="640"/>
        <w:rPr>
          <w:rFonts w:ascii="仿宋" w:eastAsia="仿宋" w:hAnsi="仿宋"/>
          <w:sz w:val="32"/>
          <w:szCs w:val="32"/>
        </w:rPr>
      </w:pPr>
      <w:r w:rsidRPr="00986B72">
        <w:rPr>
          <w:rFonts w:ascii="仿宋" w:eastAsia="仿宋" w:hAnsi="仿宋"/>
          <w:sz w:val="32"/>
          <w:szCs w:val="32"/>
        </w:rPr>
        <w:t>6</w:t>
      </w:r>
      <w:r w:rsidRPr="00986B72">
        <w:rPr>
          <w:rFonts w:ascii="仿宋" w:eastAsia="仿宋" w:hAnsi="仿宋" w:hint="eastAsia"/>
          <w:sz w:val="32"/>
          <w:szCs w:val="32"/>
        </w:rPr>
        <w:t>．司法（款）社区矫正（项）。年初预算</w:t>
      </w:r>
      <w:r w:rsidRPr="00986B72">
        <w:rPr>
          <w:rFonts w:ascii="仿宋" w:eastAsia="仿宋" w:hAnsi="仿宋"/>
          <w:sz w:val="32"/>
          <w:szCs w:val="32"/>
        </w:rPr>
        <w:t>18</w:t>
      </w:r>
      <w:r w:rsidRPr="00986B72">
        <w:rPr>
          <w:rFonts w:ascii="仿宋" w:eastAsia="仿宋" w:hAnsi="仿宋" w:hint="eastAsia"/>
          <w:sz w:val="32"/>
          <w:szCs w:val="32"/>
        </w:rPr>
        <w:t>万元，与上年相比减少1</w:t>
      </w:r>
      <w:r w:rsidRPr="00986B72">
        <w:rPr>
          <w:rFonts w:ascii="仿宋" w:eastAsia="仿宋" w:hAnsi="仿宋"/>
          <w:sz w:val="32"/>
          <w:szCs w:val="32"/>
        </w:rPr>
        <w:t>8.93</w:t>
      </w:r>
      <w:r w:rsidRPr="00986B72">
        <w:rPr>
          <w:rFonts w:ascii="仿宋" w:eastAsia="仿宋" w:hAnsi="仿宋" w:hint="eastAsia"/>
          <w:sz w:val="32"/>
          <w:szCs w:val="32"/>
        </w:rPr>
        <w:t>万元，减少5</w:t>
      </w:r>
      <w:r w:rsidRPr="00986B72">
        <w:rPr>
          <w:rFonts w:ascii="仿宋" w:eastAsia="仿宋" w:hAnsi="仿宋"/>
          <w:sz w:val="32"/>
          <w:szCs w:val="32"/>
        </w:rPr>
        <w:t>1.26</w:t>
      </w:r>
      <w:r w:rsidRPr="00986B72">
        <w:rPr>
          <w:rFonts w:ascii="仿宋" w:eastAsia="仿宋" w:hAnsi="仿宋" w:hint="eastAsia"/>
          <w:sz w:val="32"/>
          <w:szCs w:val="32"/>
        </w:rPr>
        <w:t>%。变动原因是社区矫正工作经费上年预算支出</w:t>
      </w:r>
      <w:proofErr w:type="gramStart"/>
      <w:r w:rsidRPr="00986B72">
        <w:rPr>
          <w:rFonts w:ascii="仿宋" w:eastAsia="仿宋" w:hAnsi="仿宋" w:hint="eastAsia"/>
          <w:sz w:val="32"/>
          <w:szCs w:val="32"/>
        </w:rPr>
        <w:t>含当年预算及上年</w:t>
      </w:r>
      <w:proofErr w:type="gramEnd"/>
      <w:r w:rsidRPr="00986B72">
        <w:rPr>
          <w:rFonts w:ascii="仿宋" w:eastAsia="仿宋" w:hAnsi="仿宋" w:hint="eastAsia"/>
          <w:sz w:val="32"/>
          <w:szCs w:val="32"/>
        </w:rPr>
        <w:t>结转数，本年此项经费</w:t>
      </w:r>
      <w:proofErr w:type="gramStart"/>
      <w:r w:rsidRPr="00986B72">
        <w:rPr>
          <w:rFonts w:ascii="仿宋" w:eastAsia="仿宋" w:hAnsi="仿宋" w:hint="eastAsia"/>
          <w:sz w:val="32"/>
          <w:szCs w:val="32"/>
        </w:rPr>
        <w:t>无上年</w:t>
      </w:r>
      <w:proofErr w:type="gramEnd"/>
      <w:r w:rsidRPr="00986B72">
        <w:rPr>
          <w:rFonts w:ascii="仿宋" w:eastAsia="仿宋" w:hAnsi="仿宋" w:hint="eastAsia"/>
          <w:sz w:val="32"/>
          <w:szCs w:val="32"/>
        </w:rPr>
        <w:t>结转数，同时当年预算数</w:t>
      </w:r>
      <w:r>
        <w:rPr>
          <w:rFonts w:ascii="仿宋" w:eastAsia="仿宋" w:hAnsi="仿宋" w:hint="eastAsia"/>
          <w:sz w:val="32"/>
          <w:szCs w:val="32"/>
        </w:rPr>
        <w:t>较上年减少</w:t>
      </w:r>
      <w:r w:rsidRPr="00986B72">
        <w:rPr>
          <w:rFonts w:ascii="仿宋" w:eastAsia="仿宋" w:hAnsi="仿宋" w:hint="eastAsia"/>
          <w:sz w:val="32"/>
          <w:szCs w:val="32"/>
        </w:rPr>
        <w:t>。</w:t>
      </w:r>
    </w:p>
    <w:p w14:paraId="29F5342F" w14:textId="77777777" w:rsidR="000547D4" w:rsidRPr="00986B72" w:rsidRDefault="000547D4" w:rsidP="000547D4">
      <w:pPr>
        <w:snapToGrid w:val="0"/>
        <w:spacing w:line="570" w:lineRule="exact"/>
        <w:ind w:firstLineChars="200" w:firstLine="640"/>
        <w:rPr>
          <w:rFonts w:ascii="仿宋" w:eastAsia="仿宋" w:hAnsi="仿宋"/>
          <w:sz w:val="32"/>
          <w:szCs w:val="32"/>
        </w:rPr>
      </w:pPr>
      <w:r w:rsidRPr="00986B72">
        <w:rPr>
          <w:rFonts w:ascii="仿宋" w:eastAsia="仿宋" w:hAnsi="仿宋"/>
          <w:sz w:val="32"/>
          <w:szCs w:val="32"/>
        </w:rPr>
        <w:t>7</w:t>
      </w:r>
      <w:r w:rsidRPr="00986B72">
        <w:rPr>
          <w:rFonts w:ascii="仿宋" w:eastAsia="仿宋" w:hAnsi="仿宋" w:hint="eastAsia"/>
          <w:sz w:val="32"/>
          <w:szCs w:val="32"/>
        </w:rPr>
        <w:t>．司法（款）法治建设（项）。年初预算</w:t>
      </w:r>
      <w:r w:rsidRPr="00986B72">
        <w:rPr>
          <w:rFonts w:ascii="仿宋" w:eastAsia="仿宋" w:hAnsi="仿宋"/>
          <w:sz w:val="32"/>
          <w:szCs w:val="32"/>
        </w:rPr>
        <w:t>86.02</w:t>
      </w:r>
      <w:r w:rsidRPr="00986B72">
        <w:rPr>
          <w:rFonts w:ascii="仿宋" w:eastAsia="仿宋" w:hAnsi="仿宋" w:hint="eastAsia"/>
          <w:sz w:val="32"/>
          <w:szCs w:val="32"/>
        </w:rPr>
        <w:t>万元，与上年相比增加</w:t>
      </w:r>
      <w:r w:rsidRPr="00986B72">
        <w:rPr>
          <w:rFonts w:ascii="仿宋" w:eastAsia="仿宋" w:hAnsi="仿宋"/>
          <w:sz w:val="32"/>
          <w:szCs w:val="32"/>
        </w:rPr>
        <w:t>13.97</w:t>
      </w:r>
      <w:r w:rsidRPr="00986B72">
        <w:rPr>
          <w:rFonts w:ascii="仿宋" w:eastAsia="仿宋" w:hAnsi="仿宋" w:hint="eastAsia"/>
          <w:sz w:val="32"/>
          <w:szCs w:val="32"/>
        </w:rPr>
        <w:t>万元，增长</w:t>
      </w:r>
      <w:r w:rsidRPr="00986B72">
        <w:rPr>
          <w:rFonts w:ascii="仿宋" w:eastAsia="仿宋" w:hAnsi="仿宋"/>
          <w:sz w:val="32"/>
          <w:szCs w:val="32"/>
        </w:rPr>
        <w:t>19.39</w:t>
      </w:r>
      <w:r w:rsidRPr="00986B72">
        <w:rPr>
          <w:rFonts w:ascii="仿宋" w:eastAsia="仿宋" w:hAnsi="仿宋" w:hint="eastAsia"/>
          <w:sz w:val="32"/>
          <w:szCs w:val="32"/>
        </w:rPr>
        <w:t>%。变动原因是法治建设经费上年结转较上年增加。</w:t>
      </w:r>
    </w:p>
    <w:p w14:paraId="3EDFBCA0" w14:textId="77777777" w:rsidR="000547D4" w:rsidRPr="00986B72" w:rsidRDefault="000547D4" w:rsidP="000547D4">
      <w:pPr>
        <w:snapToGrid w:val="0"/>
        <w:spacing w:line="570" w:lineRule="exact"/>
        <w:ind w:firstLineChars="200" w:firstLine="640"/>
        <w:rPr>
          <w:rFonts w:ascii="仿宋" w:eastAsia="仿宋" w:hAnsi="仿宋"/>
          <w:sz w:val="32"/>
          <w:szCs w:val="32"/>
        </w:rPr>
      </w:pPr>
      <w:r w:rsidRPr="00986B72">
        <w:rPr>
          <w:rFonts w:ascii="仿宋" w:eastAsia="仿宋" w:hAnsi="仿宋"/>
          <w:sz w:val="32"/>
          <w:szCs w:val="32"/>
        </w:rPr>
        <w:t>8</w:t>
      </w:r>
      <w:r w:rsidRPr="00986B72">
        <w:rPr>
          <w:rFonts w:ascii="仿宋" w:eastAsia="仿宋" w:hAnsi="仿宋" w:hint="eastAsia"/>
          <w:sz w:val="32"/>
          <w:szCs w:val="32"/>
        </w:rPr>
        <w:t>．司法（款）信息化建设（项）。年初预算</w:t>
      </w:r>
      <w:r w:rsidRPr="00986B72">
        <w:rPr>
          <w:rFonts w:ascii="仿宋" w:eastAsia="仿宋" w:hAnsi="仿宋"/>
          <w:sz w:val="32"/>
          <w:szCs w:val="32"/>
        </w:rPr>
        <w:t>61.29</w:t>
      </w:r>
      <w:r w:rsidRPr="00986B72">
        <w:rPr>
          <w:rFonts w:ascii="仿宋" w:eastAsia="仿宋" w:hAnsi="仿宋" w:hint="eastAsia"/>
          <w:sz w:val="32"/>
          <w:szCs w:val="32"/>
        </w:rPr>
        <w:t>万元，与上年相比减少7</w:t>
      </w:r>
      <w:r w:rsidRPr="00986B72">
        <w:rPr>
          <w:rFonts w:ascii="仿宋" w:eastAsia="仿宋" w:hAnsi="仿宋"/>
          <w:sz w:val="32"/>
          <w:szCs w:val="32"/>
        </w:rPr>
        <w:t>5.24</w:t>
      </w:r>
      <w:r w:rsidRPr="00986B72">
        <w:rPr>
          <w:rFonts w:ascii="仿宋" w:eastAsia="仿宋" w:hAnsi="仿宋" w:hint="eastAsia"/>
          <w:sz w:val="32"/>
          <w:szCs w:val="32"/>
        </w:rPr>
        <w:t>万元，减少5</w:t>
      </w:r>
      <w:r w:rsidRPr="00986B72">
        <w:rPr>
          <w:rFonts w:ascii="仿宋" w:eastAsia="仿宋" w:hAnsi="仿宋"/>
          <w:sz w:val="32"/>
          <w:szCs w:val="32"/>
        </w:rPr>
        <w:t>5.11</w:t>
      </w:r>
      <w:r w:rsidRPr="00986B72">
        <w:rPr>
          <w:rFonts w:ascii="仿宋" w:eastAsia="仿宋" w:hAnsi="仿宋" w:hint="eastAsia"/>
          <w:sz w:val="32"/>
          <w:szCs w:val="32"/>
        </w:rPr>
        <w:t>%。变动原因是上年预算支出含公共法律服务智能电视终端项目资金，本年无此项目资金数。</w:t>
      </w:r>
    </w:p>
    <w:p w14:paraId="28541FE4" w14:textId="77777777" w:rsidR="000547D4" w:rsidRPr="00986B72" w:rsidRDefault="000547D4" w:rsidP="000547D4">
      <w:pPr>
        <w:snapToGrid w:val="0"/>
        <w:spacing w:line="570" w:lineRule="exact"/>
        <w:ind w:firstLineChars="200" w:firstLine="640"/>
        <w:rPr>
          <w:rFonts w:ascii="仿宋" w:eastAsia="仿宋" w:hAnsi="仿宋"/>
          <w:sz w:val="32"/>
          <w:szCs w:val="32"/>
        </w:rPr>
      </w:pPr>
      <w:r w:rsidRPr="00986B72">
        <w:rPr>
          <w:rFonts w:ascii="仿宋" w:eastAsia="仿宋" w:hAnsi="仿宋"/>
          <w:sz w:val="32"/>
          <w:szCs w:val="32"/>
        </w:rPr>
        <w:t>9</w:t>
      </w:r>
      <w:r w:rsidRPr="00986B72">
        <w:rPr>
          <w:rFonts w:ascii="仿宋" w:eastAsia="仿宋" w:hAnsi="仿宋" w:hint="eastAsia"/>
          <w:sz w:val="32"/>
          <w:szCs w:val="32"/>
        </w:rPr>
        <w:t>．司法（款）事业运行（项）。年初预算</w:t>
      </w:r>
      <w:r w:rsidRPr="00986B72">
        <w:rPr>
          <w:rFonts w:ascii="仿宋" w:eastAsia="仿宋" w:hAnsi="仿宋"/>
          <w:sz w:val="32"/>
          <w:szCs w:val="32"/>
        </w:rPr>
        <w:t>13.19</w:t>
      </w:r>
      <w:r w:rsidRPr="00986B72">
        <w:rPr>
          <w:rFonts w:ascii="仿宋" w:eastAsia="仿宋" w:hAnsi="仿宋" w:hint="eastAsia"/>
          <w:sz w:val="32"/>
          <w:szCs w:val="32"/>
        </w:rPr>
        <w:t>万元，与上年相比减少1</w:t>
      </w:r>
      <w:r w:rsidRPr="00986B72">
        <w:rPr>
          <w:rFonts w:ascii="仿宋" w:eastAsia="仿宋" w:hAnsi="仿宋"/>
          <w:sz w:val="32"/>
          <w:szCs w:val="32"/>
        </w:rPr>
        <w:t>9.02</w:t>
      </w:r>
      <w:r w:rsidRPr="00986B72">
        <w:rPr>
          <w:rFonts w:ascii="仿宋" w:eastAsia="仿宋" w:hAnsi="仿宋" w:hint="eastAsia"/>
          <w:sz w:val="32"/>
          <w:szCs w:val="32"/>
        </w:rPr>
        <w:t>万元，减少</w:t>
      </w:r>
      <w:r w:rsidRPr="00986B72">
        <w:rPr>
          <w:rFonts w:ascii="仿宋" w:eastAsia="仿宋" w:hAnsi="仿宋"/>
          <w:sz w:val="32"/>
          <w:szCs w:val="32"/>
        </w:rPr>
        <w:t>59.05</w:t>
      </w:r>
      <w:r w:rsidRPr="00986B72">
        <w:rPr>
          <w:rFonts w:ascii="仿宋" w:eastAsia="仿宋" w:hAnsi="仿宋" w:hint="eastAsia"/>
          <w:sz w:val="32"/>
          <w:szCs w:val="32"/>
        </w:rPr>
        <w:t>%。变动原因是上年事业运行预算支出公用经费含参照公务员法管理事业人员，本年不含此类人员。</w:t>
      </w:r>
    </w:p>
    <w:p w14:paraId="3E583888" w14:textId="77777777" w:rsidR="000547D4" w:rsidRPr="00986B72" w:rsidRDefault="000547D4" w:rsidP="000547D4">
      <w:pPr>
        <w:snapToGrid w:val="0"/>
        <w:spacing w:line="570" w:lineRule="exact"/>
        <w:ind w:firstLineChars="200" w:firstLine="640"/>
        <w:rPr>
          <w:rFonts w:ascii="仿宋" w:eastAsia="仿宋" w:hAnsi="仿宋"/>
          <w:sz w:val="32"/>
          <w:szCs w:val="32"/>
        </w:rPr>
      </w:pPr>
      <w:r w:rsidRPr="00986B72">
        <w:rPr>
          <w:rFonts w:ascii="仿宋" w:eastAsia="仿宋" w:hAnsi="仿宋"/>
          <w:sz w:val="32"/>
          <w:szCs w:val="32"/>
        </w:rPr>
        <w:t>10</w:t>
      </w:r>
      <w:r w:rsidRPr="00986B72">
        <w:rPr>
          <w:rFonts w:ascii="仿宋" w:eastAsia="仿宋" w:hAnsi="仿宋" w:hint="eastAsia"/>
          <w:sz w:val="32"/>
          <w:szCs w:val="32"/>
        </w:rPr>
        <w:t>．司法（款）其他司法支出（项）。年初预算</w:t>
      </w:r>
      <w:r w:rsidRPr="00986B72">
        <w:rPr>
          <w:rFonts w:ascii="仿宋" w:eastAsia="仿宋" w:hAnsi="仿宋"/>
          <w:sz w:val="32"/>
          <w:szCs w:val="32"/>
        </w:rPr>
        <w:t>187.29</w:t>
      </w:r>
      <w:r w:rsidRPr="00986B72">
        <w:rPr>
          <w:rFonts w:ascii="仿宋" w:eastAsia="仿宋" w:hAnsi="仿宋" w:hint="eastAsia"/>
          <w:sz w:val="32"/>
          <w:szCs w:val="32"/>
        </w:rPr>
        <w:t>万元，与上年相比增加</w:t>
      </w:r>
      <w:r w:rsidRPr="00986B72">
        <w:rPr>
          <w:rFonts w:ascii="仿宋" w:eastAsia="仿宋" w:hAnsi="仿宋"/>
          <w:sz w:val="32"/>
          <w:szCs w:val="32"/>
        </w:rPr>
        <w:t>31.14</w:t>
      </w:r>
      <w:r w:rsidRPr="00986B72">
        <w:rPr>
          <w:rFonts w:ascii="仿宋" w:eastAsia="仿宋" w:hAnsi="仿宋" w:hint="eastAsia"/>
          <w:sz w:val="32"/>
          <w:szCs w:val="32"/>
        </w:rPr>
        <w:t>万元，增长</w:t>
      </w:r>
      <w:r w:rsidRPr="00986B72">
        <w:rPr>
          <w:rFonts w:ascii="仿宋" w:eastAsia="仿宋" w:hAnsi="仿宋"/>
          <w:sz w:val="32"/>
          <w:szCs w:val="32"/>
        </w:rPr>
        <w:t>19.94</w:t>
      </w:r>
      <w:r w:rsidRPr="00986B72">
        <w:rPr>
          <w:rFonts w:ascii="仿宋" w:eastAsia="仿宋" w:hAnsi="仿宋" w:hint="eastAsia"/>
          <w:sz w:val="32"/>
          <w:szCs w:val="32"/>
        </w:rPr>
        <w:t>%。变动原因是上级</w:t>
      </w:r>
      <w:r>
        <w:rPr>
          <w:rFonts w:ascii="仿宋" w:eastAsia="仿宋" w:hAnsi="仿宋" w:hint="eastAsia"/>
          <w:sz w:val="32"/>
          <w:szCs w:val="32"/>
        </w:rPr>
        <w:t>转移支付</w:t>
      </w:r>
      <w:r w:rsidRPr="00986B72">
        <w:rPr>
          <w:rFonts w:ascii="仿宋" w:eastAsia="仿宋" w:hAnsi="仿宋" w:hint="eastAsia"/>
          <w:sz w:val="32"/>
          <w:szCs w:val="32"/>
        </w:rPr>
        <w:t>资金</w:t>
      </w:r>
      <w:r>
        <w:rPr>
          <w:rFonts w:ascii="仿宋" w:eastAsia="仿宋" w:hAnsi="仿宋" w:hint="eastAsia"/>
          <w:sz w:val="32"/>
          <w:szCs w:val="32"/>
        </w:rPr>
        <w:t>上年</w:t>
      </w:r>
      <w:r w:rsidRPr="00986B72">
        <w:rPr>
          <w:rFonts w:ascii="仿宋" w:eastAsia="仿宋" w:hAnsi="仿宋" w:hint="eastAsia"/>
          <w:sz w:val="32"/>
          <w:szCs w:val="32"/>
        </w:rPr>
        <w:t>结转较上年增加。</w:t>
      </w:r>
    </w:p>
    <w:p w14:paraId="597D96EA" w14:textId="77777777" w:rsidR="000547D4" w:rsidRPr="003B62E2" w:rsidRDefault="000547D4" w:rsidP="000547D4">
      <w:pPr>
        <w:snapToGrid w:val="0"/>
        <w:spacing w:line="570" w:lineRule="exact"/>
        <w:ind w:firstLineChars="200" w:firstLine="640"/>
        <w:rPr>
          <w:rFonts w:ascii="仿宋" w:eastAsia="仿宋" w:hAnsi="仿宋"/>
          <w:color w:val="000000"/>
          <w:sz w:val="32"/>
          <w:szCs w:val="32"/>
        </w:rPr>
      </w:pPr>
      <w:r w:rsidRPr="003B62E2">
        <w:rPr>
          <w:rFonts w:ascii="仿宋" w:eastAsia="仿宋" w:hAnsi="仿宋" w:hint="eastAsia"/>
          <w:color w:val="000000"/>
          <w:sz w:val="32"/>
          <w:szCs w:val="32"/>
        </w:rPr>
        <w:lastRenderedPageBreak/>
        <w:t>（二）社会保障和就业（类）</w:t>
      </w:r>
    </w:p>
    <w:p w14:paraId="42138339" w14:textId="77777777" w:rsidR="000547D4" w:rsidRPr="003B62E2" w:rsidRDefault="000547D4" w:rsidP="000547D4">
      <w:pPr>
        <w:snapToGrid w:val="0"/>
        <w:spacing w:line="570" w:lineRule="exact"/>
        <w:ind w:firstLineChars="250" w:firstLine="800"/>
        <w:rPr>
          <w:rFonts w:ascii="仿宋" w:eastAsia="仿宋" w:hAnsi="仿宋"/>
          <w:color w:val="000000"/>
          <w:sz w:val="32"/>
          <w:szCs w:val="32"/>
        </w:rPr>
      </w:pPr>
      <w:r w:rsidRPr="003B62E2">
        <w:rPr>
          <w:rFonts w:ascii="仿宋" w:eastAsia="仿宋" w:hAnsi="仿宋" w:hint="eastAsia"/>
          <w:color w:val="000000"/>
          <w:sz w:val="32"/>
          <w:szCs w:val="32"/>
        </w:rPr>
        <w:t>社会保障和就业类年初预算数为</w:t>
      </w:r>
      <w:r w:rsidRPr="003B62E2">
        <w:rPr>
          <w:rFonts w:ascii="仿宋" w:eastAsia="仿宋" w:hAnsi="仿宋"/>
          <w:color w:val="000000"/>
          <w:sz w:val="32"/>
          <w:szCs w:val="32"/>
        </w:rPr>
        <w:t>183.84</w:t>
      </w:r>
      <w:r w:rsidRPr="003B62E2">
        <w:rPr>
          <w:rFonts w:ascii="仿宋" w:eastAsia="仿宋" w:hAnsi="仿宋" w:hint="eastAsia"/>
          <w:color w:val="000000"/>
          <w:sz w:val="32"/>
          <w:szCs w:val="32"/>
        </w:rPr>
        <w:t>万元，与上年相比增加</w:t>
      </w:r>
      <w:r w:rsidRPr="003B62E2">
        <w:rPr>
          <w:rFonts w:ascii="仿宋" w:eastAsia="仿宋" w:hAnsi="仿宋"/>
          <w:color w:val="000000"/>
          <w:sz w:val="32"/>
          <w:szCs w:val="32"/>
        </w:rPr>
        <w:t>71.84</w:t>
      </w:r>
      <w:r w:rsidRPr="003B62E2">
        <w:rPr>
          <w:rFonts w:ascii="仿宋" w:eastAsia="仿宋" w:hAnsi="仿宋" w:hint="eastAsia"/>
          <w:color w:val="000000"/>
          <w:sz w:val="32"/>
          <w:szCs w:val="32"/>
        </w:rPr>
        <w:t>万元。其中：</w:t>
      </w:r>
    </w:p>
    <w:p w14:paraId="019DF0FC" w14:textId="77777777" w:rsidR="000547D4" w:rsidRPr="003B62E2" w:rsidRDefault="000547D4" w:rsidP="000547D4">
      <w:pPr>
        <w:snapToGrid w:val="0"/>
        <w:spacing w:line="570" w:lineRule="exact"/>
        <w:ind w:firstLineChars="200" w:firstLine="640"/>
        <w:rPr>
          <w:rFonts w:ascii="仿宋" w:eastAsia="仿宋" w:hAnsi="仿宋"/>
          <w:color w:val="000000"/>
          <w:sz w:val="32"/>
          <w:szCs w:val="32"/>
        </w:rPr>
      </w:pPr>
      <w:bookmarkStart w:id="13" w:name="_Hlk126585744"/>
      <w:r w:rsidRPr="003B62E2">
        <w:rPr>
          <w:rFonts w:ascii="仿宋" w:eastAsia="仿宋" w:hAnsi="仿宋" w:hint="eastAsia"/>
          <w:color w:val="000000"/>
          <w:sz w:val="32"/>
          <w:szCs w:val="32"/>
        </w:rPr>
        <w:t>1．行政事业单位养老支出（款）行政单位离退休（项）。年初预算</w:t>
      </w:r>
      <w:r w:rsidRPr="003B62E2">
        <w:rPr>
          <w:rFonts w:ascii="仿宋" w:eastAsia="仿宋" w:hAnsi="仿宋"/>
          <w:color w:val="000000"/>
          <w:sz w:val="32"/>
          <w:szCs w:val="32"/>
        </w:rPr>
        <w:t>91.25</w:t>
      </w:r>
      <w:r w:rsidRPr="003B62E2">
        <w:rPr>
          <w:rFonts w:ascii="仿宋" w:eastAsia="仿宋" w:hAnsi="仿宋" w:hint="eastAsia"/>
          <w:color w:val="000000"/>
          <w:sz w:val="32"/>
          <w:szCs w:val="32"/>
        </w:rPr>
        <w:t>万元，与上年相比增加</w:t>
      </w:r>
      <w:r w:rsidRPr="003B62E2">
        <w:rPr>
          <w:rFonts w:ascii="仿宋" w:eastAsia="仿宋" w:hAnsi="仿宋"/>
          <w:color w:val="000000"/>
          <w:sz w:val="32"/>
          <w:szCs w:val="32"/>
        </w:rPr>
        <w:t>55.09</w:t>
      </w:r>
      <w:r w:rsidRPr="003B62E2">
        <w:rPr>
          <w:rFonts w:ascii="仿宋" w:eastAsia="仿宋" w:hAnsi="仿宋" w:hint="eastAsia"/>
          <w:color w:val="000000"/>
          <w:sz w:val="32"/>
          <w:szCs w:val="32"/>
        </w:rPr>
        <w:t>万元，增长</w:t>
      </w:r>
      <w:r w:rsidRPr="003B62E2">
        <w:rPr>
          <w:rFonts w:ascii="仿宋" w:eastAsia="仿宋" w:hAnsi="仿宋"/>
          <w:color w:val="000000"/>
          <w:sz w:val="32"/>
          <w:szCs w:val="32"/>
        </w:rPr>
        <w:t>152.35</w:t>
      </w:r>
      <w:r w:rsidRPr="003B62E2">
        <w:rPr>
          <w:rFonts w:ascii="仿宋" w:eastAsia="仿宋" w:hAnsi="仿宋" w:hint="eastAsia"/>
          <w:color w:val="000000"/>
          <w:sz w:val="32"/>
          <w:szCs w:val="32"/>
        </w:rPr>
        <w:t>%。变动原因是本年增加了项目外退休待遇预算支出。</w:t>
      </w:r>
    </w:p>
    <w:bookmarkEnd w:id="13"/>
    <w:p w14:paraId="2332ADC5" w14:textId="77777777" w:rsidR="000547D4" w:rsidRPr="003B62E2" w:rsidRDefault="000547D4" w:rsidP="000547D4">
      <w:pPr>
        <w:snapToGrid w:val="0"/>
        <w:spacing w:line="570" w:lineRule="exact"/>
        <w:ind w:firstLineChars="200" w:firstLine="640"/>
        <w:rPr>
          <w:rFonts w:ascii="仿宋" w:eastAsia="仿宋" w:hAnsi="仿宋"/>
          <w:color w:val="000000"/>
          <w:sz w:val="32"/>
          <w:szCs w:val="32"/>
        </w:rPr>
      </w:pPr>
      <w:r w:rsidRPr="003B62E2">
        <w:rPr>
          <w:rFonts w:ascii="仿宋" w:eastAsia="仿宋" w:hAnsi="仿宋"/>
          <w:color w:val="000000"/>
          <w:sz w:val="32"/>
          <w:szCs w:val="32"/>
        </w:rPr>
        <w:t>2</w:t>
      </w:r>
      <w:r w:rsidRPr="003B62E2">
        <w:rPr>
          <w:rFonts w:ascii="仿宋" w:eastAsia="仿宋" w:hAnsi="仿宋" w:hint="eastAsia"/>
          <w:color w:val="000000"/>
          <w:sz w:val="32"/>
          <w:szCs w:val="32"/>
        </w:rPr>
        <w:t>．行政事业单位养老支出（款）机关事业单位基本养老保险缴费支出（项）。年初预算</w:t>
      </w:r>
      <w:r w:rsidRPr="003B62E2">
        <w:rPr>
          <w:rFonts w:ascii="仿宋" w:eastAsia="仿宋" w:hAnsi="仿宋"/>
          <w:color w:val="000000"/>
          <w:sz w:val="32"/>
          <w:szCs w:val="32"/>
        </w:rPr>
        <w:t>91.06</w:t>
      </w:r>
      <w:r w:rsidRPr="003B62E2">
        <w:rPr>
          <w:rFonts w:ascii="仿宋" w:eastAsia="仿宋" w:hAnsi="仿宋" w:hint="eastAsia"/>
          <w:color w:val="000000"/>
          <w:sz w:val="32"/>
          <w:szCs w:val="32"/>
        </w:rPr>
        <w:t>万元，与上年相比增加</w:t>
      </w:r>
      <w:r w:rsidRPr="003B62E2">
        <w:rPr>
          <w:rFonts w:ascii="仿宋" w:eastAsia="仿宋" w:hAnsi="仿宋"/>
          <w:color w:val="000000"/>
          <w:sz w:val="32"/>
          <w:szCs w:val="32"/>
        </w:rPr>
        <w:t>18.5</w:t>
      </w:r>
      <w:r w:rsidRPr="003B62E2">
        <w:rPr>
          <w:rFonts w:ascii="仿宋" w:eastAsia="仿宋" w:hAnsi="仿宋" w:hint="eastAsia"/>
          <w:color w:val="000000"/>
          <w:sz w:val="32"/>
          <w:szCs w:val="32"/>
        </w:rPr>
        <w:t>万元，增长</w:t>
      </w:r>
      <w:r w:rsidRPr="003B62E2">
        <w:rPr>
          <w:rFonts w:ascii="仿宋" w:eastAsia="仿宋" w:hAnsi="仿宋"/>
          <w:color w:val="000000"/>
          <w:sz w:val="32"/>
          <w:szCs w:val="32"/>
        </w:rPr>
        <w:t>25.5</w:t>
      </w:r>
      <w:r w:rsidRPr="003B62E2">
        <w:rPr>
          <w:rFonts w:ascii="仿宋" w:eastAsia="仿宋" w:hAnsi="仿宋" w:hint="eastAsia"/>
          <w:color w:val="000000"/>
          <w:sz w:val="32"/>
          <w:szCs w:val="32"/>
        </w:rPr>
        <w:t>%。变动原因是本年人员增加及调资，增加了基本养老保险缴费基数。</w:t>
      </w:r>
    </w:p>
    <w:p w14:paraId="6A411736" w14:textId="77777777" w:rsidR="000547D4" w:rsidRPr="003B62E2" w:rsidRDefault="000547D4" w:rsidP="000547D4">
      <w:pPr>
        <w:snapToGrid w:val="0"/>
        <w:spacing w:line="570" w:lineRule="exact"/>
        <w:ind w:firstLineChars="200" w:firstLine="640"/>
        <w:rPr>
          <w:rFonts w:ascii="仿宋" w:eastAsia="仿宋" w:hAnsi="仿宋"/>
          <w:color w:val="000000"/>
          <w:sz w:val="32"/>
          <w:szCs w:val="32"/>
        </w:rPr>
      </w:pPr>
      <w:bookmarkStart w:id="14" w:name="_Hlk126586202"/>
      <w:r w:rsidRPr="003B62E2">
        <w:rPr>
          <w:rFonts w:ascii="仿宋" w:eastAsia="仿宋" w:hAnsi="仿宋"/>
          <w:color w:val="000000"/>
          <w:sz w:val="32"/>
          <w:szCs w:val="32"/>
        </w:rPr>
        <w:t>3</w:t>
      </w:r>
      <w:r w:rsidRPr="003B62E2">
        <w:rPr>
          <w:rFonts w:ascii="仿宋" w:eastAsia="仿宋" w:hAnsi="仿宋" w:hint="eastAsia"/>
          <w:color w:val="000000"/>
          <w:sz w:val="32"/>
          <w:szCs w:val="32"/>
        </w:rPr>
        <w:t>．</w:t>
      </w:r>
      <w:bookmarkStart w:id="15" w:name="_Hlk126586193"/>
      <w:r w:rsidRPr="003B62E2">
        <w:rPr>
          <w:rFonts w:ascii="仿宋" w:eastAsia="仿宋" w:hAnsi="仿宋" w:hint="eastAsia"/>
          <w:color w:val="000000"/>
          <w:sz w:val="32"/>
          <w:szCs w:val="32"/>
        </w:rPr>
        <w:t>其他社会保障和就业支出</w:t>
      </w:r>
      <w:bookmarkEnd w:id="15"/>
      <w:r w:rsidRPr="003B62E2">
        <w:rPr>
          <w:rFonts w:ascii="仿宋" w:eastAsia="仿宋" w:hAnsi="仿宋" w:hint="eastAsia"/>
          <w:color w:val="000000"/>
          <w:sz w:val="32"/>
          <w:szCs w:val="32"/>
        </w:rPr>
        <w:t>（款）其他社会保障和就业支出（项）。年初预算</w:t>
      </w:r>
      <w:r w:rsidRPr="003B62E2">
        <w:rPr>
          <w:rFonts w:ascii="仿宋" w:eastAsia="仿宋" w:hAnsi="仿宋"/>
          <w:color w:val="000000"/>
          <w:sz w:val="32"/>
          <w:szCs w:val="32"/>
        </w:rPr>
        <w:t>1.54</w:t>
      </w:r>
      <w:r w:rsidRPr="003B62E2">
        <w:rPr>
          <w:rFonts w:ascii="仿宋" w:eastAsia="仿宋" w:hAnsi="仿宋" w:hint="eastAsia"/>
          <w:color w:val="000000"/>
          <w:sz w:val="32"/>
          <w:szCs w:val="32"/>
        </w:rPr>
        <w:t>万元，与上年相比减少1</w:t>
      </w:r>
      <w:r w:rsidRPr="003B62E2">
        <w:rPr>
          <w:rFonts w:ascii="仿宋" w:eastAsia="仿宋" w:hAnsi="仿宋"/>
          <w:color w:val="000000"/>
          <w:sz w:val="32"/>
          <w:szCs w:val="32"/>
        </w:rPr>
        <w:t>.74</w:t>
      </w:r>
      <w:r w:rsidRPr="003B62E2">
        <w:rPr>
          <w:rFonts w:ascii="仿宋" w:eastAsia="仿宋" w:hAnsi="仿宋" w:hint="eastAsia"/>
          <w:color w:val="000000"/>
          <w:sz w:val="32"/>
          <w:szCs w:val="32"/>
        </w:rPr>
        <w:t>万元，减少5</w:t>
      </w:r>
      <w:r w:rsidRPr="003B62E2">
        <w:rPr>
          <w:rFonts w:ascii="仿宋" w:eastAsia="仿宋" w:hAnsi="仿宋"/>
          <w:color w:val="000000"/>
          <w:sz w:val="32"/>
          <w:szCs w:val="32"/>
        </w:rPr>
        <w:t>3.05</w:t>
      </w:r>
      <w:r w:rsidRPr="003B62E2">
        <w:rPr>
          <w:rFonts w:ascii="仿宋" w:eastAsia="仿宋" w:hAnsi="仿宋" w:hint="eastAsia"/>
          <w:color w:val="000000"/>
          <w:sz w:val="32"/>
          <w:szCs w:val="32"/>
        </w:rPr>
        <w:t>%。变动原因是</w:t>
      </w:r>
      <w:proofErr w:type="gramStart"/>
      <w:r w:rsidRPr="003B62E2">
        <w:rPr>
          <w:rFonts w:ascii="仿宋" w:eastAsia="仿宋" w:hAnsi="仿宋" w:hint="eastAsia"/>
          <w:color w:val="000000"/>
          <w:sz w:val="32"/>
          <w:szCs w:val="32"/>
        </w:rPr>
        <w:t>上年将</w:t>
      </w:r>
      <w:proofErr w:type="gramEnd"/>
      <w:r w:rsidRPr="003B62E2">
        <w:rPr>
          <w:rFonts w:ascii="仿宋" w:eastAsia="仿宋" w:hAnsi="仿宋" w:hint="eastAsia"/>
          <w:color w:val="000000"/>
          <w:sz w:val="32"/>
          <w:szCs w:val="32"/>
        </w:rPr>
        <w:t>遗属补助列入此项，本行列入行政运行预算支出。</w:t>
      </w:r>
    </w:p>
    <w:bookmarkEnd w:id="14"/>
    <w:p w14:paraId="5E24643F" w14:textId="77777777" w:rsidR="000547D4" w:rsidRDefault="000547D4" w:rsidP="000547D4">
      <w:pPr>
        <w:snapToGrid w:val="0"/>
        <w:spacing w:line="570" w:lineRule="exact"/>
        <w:ind w:firstLineChars="200" w:firstLine="640"/>
        <w:rPr>
          <w:rFonts w:ascii="仿宋" w:eastAsia="仿宋" w:hAnsi="仿宋"/>
          <w:sz w:val="32"/>
          <w:szCs w:val="32"/>
        </w:rPr>
      </w:pPr>
      <w:r w:rsidRPr="00CE6237">
        <w:rPr>
          <w:rFonts w:ascii="仿宋" w:eastAsia="仿宋" w:hAnsi="仿宋" w:hint="eastAsia"/>
          <w:sz w:val="32"/>
          <w:szCs w:val="32"/>
        </w:rPr>
        <w:t>（</w:t>
      </w:r>
      <w:r>
        <w:rPr>
          <w:rFonts w:ascii="仿宋" w:eastAsia="仿宋" w:hAnsi="仿宋" w:hint="eastAsia"/>
          <w:sz w:val="32"/>
          <w:szCs w:val="32"/>
        </w:rPr>
        <w:t>三</w:t>
      </w:r>
      <w:r w:rsidRPr="00CE6237">
        <w:rPr>
          <w:rFonts w:ascii="仿宋" w:eastAsia="仿宋" w:hAnsi="仿宋" w:hint="eastAsia"/>
          <w:sz w:val="32"/>
          <w:szCs w:val="32"/>
        </w:rPr>
        <w:t>）</w:t>
      </w:r>
      <w:r>
        <w:rPr>
          <w:rFonts w:ascii="仿宋" w:eastAsia="仿宋" w:hAnsi="仿宋" w:hint="eastAsia"/>
          <w:sz w:val="32"/>
          <w:szCs w:val="32"/>
        </w:rPr>
        <w:t>卫生健康</w:t>
      </w:r>
      <w:r w:rsidRPr="00CE6237">
        <w:rPr>
          <w:rFonts w:ascii="仿宋" w:eastAsia="仿宋" w:hAnsi="仿宋" w:hint="eastAsia"/>
          <w:sz w:val="32"/>
          <w:szCs w:val="32"/>
        </w:rPr>
        <w:t>（类）</w:t>
      </w:r>
    </w:p>
    <w:p w14:paraId="35269D27" w14:textId="77777777" w:rsidR="000547D4" w:rsidRPr="00CD702F" w:rsidRDefault="000547D4" w:rsidP="000547D4">
      <w:pPr>
        <w:snapToGrid w:val="0"/>
        <w:spacing w:line="570" w:lineRule="exact"/>
        <w:ind w:firstLineChars="250" w:firstLine="800"/>
        <w:rPr>
          <w:rFonts w:ascii="仿宋" w:eastAsia="仿宋" w:hAnsi="仿宋"/>
          <w:color w:val="000000"/>
          <w:sz w:val="32"/>
          <w:szCs w:val="32"/>
        </w:rPr>
      </w:pPr>
      <w:r>
        <w:rPr>
          <w:rFonts w:ascii="仿宋" w:eastAsia="仿宋" w:hAnsi="仿宋" w:hint="eastAsia"/>
          <w:color w:val="000000"/>
          <w:sz w:val="32"/>
          <w:szCs w:val="32"/>
        </w:rPr>
        <w:t>卫生健康</w:t>
      </w:r>
      <w:r w:rsidRPr="00CD702F">
        <w:rPr>
          <w:rFonts w:ascii="仿宋" w:eastAsia="仿宋" w:hAnsi="仿宋" w:hint="eastAsia"/>
          <w:color w:val="000000"/>
          <w:sz w:val="32"/>
          <w:szCs w:val="32"/>
        </w:rPr>
        <w:t>类年初预算数为</w:t>
      </w:r>
      <w:r>
        <w:rPr>
          <w:rFonts w:ascii="仿宋" w:eastAsia="仿宋" w:hAnsi="仿宋"/>
          <w:color w:val="000000"/>
          <w:sz w:val="32"/>
          <w:szCs w:val="32"/>
        </w:rPr>
        <w:t>78.48</w:t>
      </w:r>
      <w:r w:rsidRPr="00CD702F">
        <w:rPr>
          <w:rFonts w:ascii="仿宋" w:eastAsia="仿宋" w:hAnsi="仿宋" w:hint="eastAsia"/>
          <w:color w:val="000000"/>
          <w:sz w:val="32"/>
          <w:szCs w:val="32"/>
        </w:rPr>
        <w:t>万元，与上年相比增加</w:t>
      </w:r>
      <w:r>
        <w:rPr>
          <w:rFonts w:ascii="仿宋" w:eastAsia="仿宋" w:hAnsi="仿宋"/>
          <w:color w:val="000000"/>
          <w:sz w:val="32"/>
          <w:szCs w:val="32"/>
        </w:rPr>
        <w:t>20.85</w:t>
      </w:r>
      <w:r w:rsidRPr="00CD702F">
        <w:rPr>
          <w:rFonts w:ascii="仿宋" w:eastAsia="仿宋" w:hAnsi="仿宋" w:hint="eastAsia"/>
          <w:color w:val="000000"/>
          <w:sz w:val="32"/>
          <w:szCs w:val="32"/>
        </w:rPr>
        <w:t>万元。其中：</w:t>
      </w:r>
    </w:p>
    <w:p w14:paraId="2567B9F6" w14:textId="77777777" w:rsidR="000547D4" w:rsidRPr="00CD702F" w:rsidRDefault="000547D4" w:rsidP="000547D4">
      <w:pPr>
        <w:snapToGrid w:val="0"/>
        <w:spacing w:line="570" w:lineRule="exact"/>
        <w:ind w:firstLineChars="200" w:firstLine="640"/>
        <w:rPr>
          <w:rFonts w:ascii="仿宋" w:eastAsia="仿宋" w:hAnsi="仿宋"/>
          <w:color w:val="000000"/>
          <w:sz w:val="32"/>
          <w:szCs w:val="32"/>
        </w:rPr>
      </w:pPr>
      <w:r w:rsidRPr="00CD702F">
        <w:rPr>
          <w:rFonts w:ascii="仿宋" w:eastAsia="仿宋" w:hAnsi="仿宋" w:hint="eastAsia"/>
          <w:color w:val="000000"/>
          <w:sz w:val="32"/>
          <w:szCs w:val="32"/>
        </w:rPr>
        <w:t>1．行政事业单位</w:t>
      </w:r>
      <w:r>
        <w:rPr>
          <w:rFonts w:ascii="仿宋" w:eastAsia="仿宋" w:hAnsi="仿宋" w:hint="eastAsia"/>
          <w:color w:val="000000"/>
          <w:sz w:val="32"/>
          <w:szCs w:val="32"/>
        </w:rPr>
        <w:t>医疗</w:t>
      </w:r>
      <w:r w:rsidRPr="00CD702F">
        <w:rPr>
          <w:rFonts w:ascii="仿宋" w:eastAsia="仿宋" w:hAnsi="仿宋" w:hint="eastAsia"/>
          <w:color w:val="000000"/>
          <w:sz w:val="32"/>
          <w:szCs w:val="32"/>
        </w:rPr>
        <w:t>（款）行政单位</w:t>
      </w:r>
      <w:r>
        <w:rPr>
          <w:rFonts w:ascii="仿宋" w:eastAsia="仿宋" w:hAnsi="仿宋" w:hint="eastAsia"/>
          <w:color w:val="000000"/>
          <w:sz w:val="32"/>
          <w:szCs w:val="32"/>
        </w:rPr>
        <w:t>医疗</w:t>
      </w:r>
      <w:r w:rsidRPr="00CD702F">
        <w:rPr>
          <w:rFonts w:ascii="仿宋" w:eastAsia="仿宋" w:hAnsi="仿宋" w:hint="eastAsia"/>
          <w:color w:val="000000"/>
          <w:sz w:val="32"/>
          <w:szCs w:val="32"/>
        </w:rPr>
        <w:t>（项）。年初预算</w:t>
      </w:r>
      <w:r>
        <w:rPr>
          <w:rFonts w:ascii="仿宋" w:eastAsia="仿宋" w:hAnsi="仿宋"/>
          <w:color w:val="000000"/>
          <w:sz w:val="32"/>
          <w:szCs w:val="32"/>
        </w:rPr>
        <w:t>54.26</w:t>
      </w:r>
      <w:r w:rsidRPr="00CD702F">
        <w:rPr>
          <w:rFonts w:ascii="仿宋" w:eastAsia="仿宋" w:hAnsi="仿宋" w:hint="eastAsia"/>
          <w:color w:val="000000"/>
          <w:sz w:val="32"/>
          <w:szCs w:val="32"/>
        </w:rPr>
        <w:t>万元，与上年相比增加</w:t>
      </w:r>
      <w:r>
        <w:rPr>
          <w:rFonts w:ascii="仿宋" w:eastAsia="仿宋" w:hAnsi="仿宋"/>
          <w:color w:val="000000"/>
          <w:sz w:val="32"/>
          <w:szCs w:val="32"/>
        </w:rPr>
        <w:t>10.84</w:t>
      </w:r>
      <w:r w:rsidRPr="00CD702F">
        <w:rPr>
          <w:rFonts w:ascii="仿宋" w:eastAsia="仿宋" w:hAnsi="仿宋" w:hint="eastAsia"/>
          <w:color w:val="000000"/>
          <w:sz w:val="32"/>
          <w:szCs w:val="32"/>
        </w:rPr>
        <w:t>万元，增长</w:t>
      </w:r>
      <w:r>
        <w:rPr>
          <w:rFonts w:ascii="仿宋" w:eastAsia="仿宋" w:hAnsi="仿宋"/>
          <w:color w:val="000000"/>
          <w:sz w:val="32"/>
          <w:szCs w:val="32"/>
        </w:rPr>
        <w:t>24.97</w:t>
      </w:r>
      <w:r w:rsidRPr="00CD702F">
        <w:rPr>
          <w:rFonts w:ascii="仿宋" w:eastAsia="仿宋" w:hAnsi="仿宋" w:hint="eastAsia"/>
          <w:color w:val="000000"/>
          <w:sz w:val="32"/>
          <w:szCs w:val="32"/>
        </w:rPr>
        <w:t>%。变动原因是本年人员增加及调资，增加了</w:t>
      </w:r>
      <w:r>
        <w:rPr>
          <w:rFonts w:ascii="仿宋" w:eastAsia="仿宋" w:hAnsi="仿宋" w:hint="eastAsia"/>
          <w:color w:val="000000"/>
          <w:sz w:val="32"/>
          <w:szCs w:val="32"/>
        </w:rPr>
        <w:t>医疗</w:t>
      </w:r>
      <w:r w:rsidRPr="00CD702F">
        <w:rPr>
          <w:rFonts w:ascii="仿宋" w:eastAsia="仿宋" w:hAnsi="仿宋" w:hint="eastAsia"/>
          <w:color w:val="000000"/>
          <w:sz w:val="32"/>
          <w:szCs w:val="32"/>
        </w:rPr>
        <w:t>保险缴费基数。</w:t>
      </w:r>
    </w:p>
    <w:p w14:paraId="1755CF36" w14:textId="77777777" w:rsidR="000547D4" w:rsidRPr="00CD702F" w:rsidRDefault="000547D4" w:rsidP="000547D4">
      <w:pPr>
        <w:snapToGrid w:val="0"/>
        <w:spacing w:line="570" w:lineRule="exact"/>
        <w:ind w:firstLineChars="200" w:firstLine="640"/>
        <w:rPr>
          <w:rFonts w:ascii="仿宋" w:eastAsia="仿宋" w:hAnsi="仿宋"/>
          <w:color w:val="000000"/>
          <w:sz w:val="32"/>
          <w:szCs w:val="32"/>
        </w:rPr>
      </w:pPr>
      <w:r>
        <w:rPr>
          <w:rFonts w:ascii="仿宋" w:eastAsia="仿宋" w:hAnsi="仿宋"/>
          <w:color w:val="000000"/>
          <w:sz w:val="32"/>
          <w:szCs w:val="32"/>
        </w:rPr>
        <w:t>2</w:t>
      </w:r>
      <w:r w:rsidRPr="00CD702F">
        <w:rPr>
          <w:rFonts w:ascii="仿宋" w:eastAsia="仿宋" w:hAnsi="仿宋" w:hint="eastAsia"/>
          <w:color w:val="000000"/>
          <w:sz w:val="32"/>
          <w:szCs w:val="32"/>
        </w:rPr>
        <w:t>．行政事业单位</w:t>
      </w:r>
      <w:r>
        <w:rPr>
          <w:rFonts w:ascii="仿宋" w:eastAsia="仿宋" w:hAnsi="仿宋" w:hint="eastAsia"/>
          <w:color w:val="000000"/>
          <w:sz w:val="32"/>
          <w:szCs w:val="32"/>
        </w:rPr>
        <w:t>医疗</w:t>
      </w:r>
      <w:r w:rsidRPr="00CD702F">
        <w:rPr>
          <w:rFonts w:ascii="仿宋" w:eastAsia="仿宋" w:hAnsi="仿宋" w:hint="eastAsia"/>
          <w:color w:val="000000"/>
          <w:sz w:val="32"/>
          <w:szCs w:val="32"/>
        </w:rPr>
        <w:t>（款）</w:t>
      </w:r>
      <w:r>
        <w:rPr>
          <w:rFonts w:ascii="仿宋" w:eastAsia="仿宋" w:hAnsi="仿宋" w:hint="eastAsia"/>
          <w:color w:val="000000"/>
          <w:sz w:val="32"/>
          <w:szCs w:val="32"/>
        </w:rPr>
        <w:t>事业</w:t>
      </w:r>
      <w:r w:rsidRPr="00CD702F">
        <w:rPr>
          <w:rFonts w:ascii="仿宋" w:eastAsia="仿宋" w:hAnsi="仿宋" w:hint="eastAsia"/>
          <w:color w:val="000000"/>
          <w:sz w:val="32"/>
          <w:szCs w:val="32"/>
        </w:rPr>
        <w:t>单位</w:t>
      </w:r>
      <w:r>
        <w:rPr>
          <w:rFonts w:ascii="仿宋" w:eastAsia="仿宋" w:hAnsi="仿宋" w:hint="eastAsia"/>
          <w:color w:val="000000"/>
          <w:sz w:val="32"/>
          <w:szCs w:val="32"/>
        </w:rPr>
        <w:t>医疗</w:t>
      </w:r>
      <w:r w:rsidRPr="00CD702F">
        <w:rPr>
          <w:rFonts w:ascii="仿宋" w:eastAsia="仿宋" w:hAnsi="仿宋" w:hint="eastAsia"/>
          <w:color w:val="000000"/>
          <w:sz w:val="32"/>
          <w:szCs w:val="32"/>
        </w:rPr>
        <w:t>（项）。年初预算</w:t>
      </w:r>
      <w:r>
        <w:rPr>
          <w:rFonts w:ascii="仿宋" w:eastAsia="仿宋" w:hAnsi="仿宋"/>
          <w:color w:val="000000"/>
          <w:sz w:val="32"/>
          <w:szCs w:val="32"/>
        </w:rPr>
        <w:t>0.64</w:t>
      </w:r>
      <w:r w:rsidRPr="00CD702F">
        <w:rPr>
          <w:rFonts w:ascii="仿宋" w:eastAsia="仿宋" w:hAnsi="仿宋" w:hint="eastAsia"/>
          <w:color w:val="000000"/>
          <w:sz w:val="32"/>
          <w:szCs w:val="32"/>
        </w:rPr>
        <w:t>万元，与上年相比</w:t>
      </w:r>
      <w:r>
        <w:rPr>
          <w:rFonts w:ascii="仿宋" w:eastAsia="仿宋" w:hAnsi="仿宋" w:hint="eastAsia"/>
          <w:color w:val="000000"/>
          <w:sz w:val="32"/>
          <w:szCs w:val="32"/>
        </w:rPr>
        <w:t>减少0</w:t>
      </w:r>
      <w:r>
        <w:rPr>
          <w:rFonts w:ascii="仿宋" w:eastAsia="仿宋" w:hAnsi="仿宋"/>
          <w:color w:val="000000"/>
          <w:sz w:val="32"/>
          <w:szCs w:val="32"/>
        </w:rPr>
        <w:t>.96</w:t>
      </w:r>
      <w:r w:rsidRPr="00CD702F">
        <w:rPr>
          <w:rFonts w:ascii="仿宋" w:eastAsia="仿宋" w:hAnsi="仿宋" w:hint="eastAsia"/>
          <w:color w:val="000000"/>
          <w:sz w:val="32"/>
          <w:szCs w:val="32"/>
        </w:rPr>
        <w:t>万元，</w:t>
      </w:r>
      <w:r>
        <w:rPr>
          <w:rFonts w:ascii="仿宋" w:eastAsia="仿宋" w:hAnsi="仿宋" w:hint="eastAsia"/>
          <w:color w:val="000000"/>
          <w:sz w:val="32"/>
          <w:szCs w:val="32"/>
        </w:rPr>
        <w:t>减少6</w:t>
      </w:r>
      <w:r>
        <w:rPr>
          <w:rFonts w:ascii="仿宋" w:eastAsia="仿宋" w:hAnsi="仿宋"/>
          <w:color w:val="000000"/>
          <w:sz w:val="32"/>
          <w:szCs w:val="32"/>
        </w:rPr>
        <w:t>0</w:t>
      </w:r>
      <w:r w:rsidRPr="00CD702F">
        <w:rPr>
          <w:rFonts w:ascii="仿宋" w:eastAsia="仿宋" w:hAnsi="仿宋" w:hint="eastAsia"/>
          <w:color w:val="000000"/>
          <w:sz w:val="32"/>
          <w:szCs w:val="32"/>
        </w:rPr>
        <w:t>%。变动原因是本年</w:t>
      </w:r>
      <w:r>
        <w:rPr>
          <w:rFonts w:ascii="仿宋" w:eastAsia="仿宋" w:hAnsi="仿宋" w:hint="eastAsia"/>
          <w:color w:val="000000"/>
          <w:sz w:val="32"/>
          <w:szCs w:val="32"/>
        </w:rPr>
        <w:t>事业</w:t>
      </w:r>
      <w:r w:rsidRPr="00CD702F">
        <w:rPr>
          <w:rFonts w:ascii="仿宋" w:eastAsia="仿宋" w:hAnsi="仿宋" w:hint="eastAsia"/>
          <w:color w:val="000000"/>
          <w:sz w:val="32"/>
          <w:szCs w:val="32"/>
        </w:rPr>
        <w:t>人员</w:t>
      </w:r>
      <w:r>
        <w:rPr>
          <w:rFonts w:ascii="仿宋" w:eastAsia="仿宋" w:hAnsi="仿宋" w:hint="eastAsia"/>
          <w:color w:val="000000"/>
          <w:sz w:val="32"/>
          <w:szCs w:val="32"/>
        </w:rPr>
        <w:t>减少</w:t>
      </w:r>
      <w:r w:rsidRPr="00CD702F">
        <w:rPr>
          <w:rFonts w:ascii="仿宋" w:eastAsia="仿宋" w:hAnsi="仿宋" w:hint="eastAsia"/>
          <w:color w:val="000000"/>
          <w:sz w:val="32"/>
          <w:szCs w:val="32"/>
        </w:rPr>
        <w:t>，</w:t>
      </w:r>
      <w:r>
        <w:rPr>
          <w:rFonts w:ascii="仿宋" w:eastAsia="仿宋" w:hAnsi="仿宋" w:hint="eastAsia"/>
          <w:color w:val="000000"/>
          <w:sz w:val="32"/>
          <w:szCs w:val="32"/>
        </w:rPr>
        <w:t>减少</w:t>
      </w:r>
      <w:r w:rsidRPr="00CD702F">
        <w:rPr>
          <w:rFonts w:ascii="仿宋" w:eastAsia="仿宋" w:hAnsi="仿宋" w:hint="eastAsia"/>
          <w:color w:val="000000"/>
          <w:sz w:val="32"/>
          <w:szCs w:val="32"/>
        </w:rPr>
        <w:t>了</w:t>
      </w:r>
      <w:r>
        <w:rPr>
          <w:rFonts w:ascii="仿宋" w:eastAsia="仿宋" w:hAnsi="仿宋" w:hint="eastAsia"/>
          <w:color w:val="000000"/>
          <w:sz w:val="32"/>
          <w:szCs w:val="32"/>
        </w:rPr>
        <w:t>医疗</w:t>
      </w:r>
      <w:r w:rsidRPr="00CD702F">
        <w:rPr>
          <w:rFonts w:ascii="仿宋" w:eastAsia="仿宋" w:hAnsi="仿宋" w:hint="eastAsia"/>
          <w:color w:val="000000"/>
          <w:sz w:val="32"/>
          <w:szCs w:val="32"/>
        </w:rPr>
        <w:t>保险缴费基数。</w:t>
      </w:r>
    </w:p>
    <w:p w14:paraId="51FB10F9" w14:textId="77777777" w:rsidR="000547D4" w:rsidRPr="00CD702F" w:rsidRDefault="000547D4" w:rsidP="000547D4">
      <w:pPr>
        <w:snapToGrid w:val="0"/>
        <w:spacing w:line="570" w:lineRule="exact"/>
        <w:ind w:firstLineChars="200" w:firstLine="640"/>
        <w:rPr>
          <w:rFonts w:ascii="仿宋" w:eastAsia="仿宋" w:hAnsi="仿宋"/>
          <w:color w:val="000000"/>
          <w:sz w:val="32"/>
          <w:szCs w:val="32"/>
        </w:rPr>
      </w:pPr>
      <w:r>
        <w:rPr>
          <w:rFonts w:ascii="仿宋" w:eastAsia="仿宋" w:hAnsi="仿宋"/>
          <w:color w:val="000000"/>
          <w:sz w:val="32"/>
          <w:szCs w:val="32"/>
        </w:rPr>
        <w:t>3</w:t>
      </w:r>
      <w:r w:rsidRPr="00CD702F">
        <w:rPr>
          <w:rFonts w:ascii="仿宋" w:eastAsia="仿宋" w:hAnsi="仿宋" w:hint="eastAsia"/>
          <w:color w:val="000000"/>
          <w:sz w:val="32"/>
          <w:szCs w:val="32"/>
        </w:rPr>
        <w:t>．行政事业单位</w:t>
      </w:r>
      <w:r>
        <w:rPr>
          <w:rFonts w:ascii="仿宋" w:eastAsia="仿宋" w:hAnsi="仿宋" w:hint="eastAsia"/>
          <w:color w:val="000000"/>
          <w:sz w:val="32"/>
          <w:szCs w:val="32"/>
        </w:rPr>
        <w:t>医疗</w:t>
      </w:r>
      <w:r w:rsidRPr="00CD702F">
        <w:rPr>
          <w:rFonts w:ascii="仿宋" w:eastAsia="仿宋" w:hAnsi="仿宋" w:hint="eastAsia"/>
          <w:color w:val="000000"/>
          <w:sz w:val="32"/>
          <w:szCs w:val="32"/>
        </w:rPr>
        <w:t>（款）</w:t>
      </w:r>
      <w:r>
        <w:rPr>
          <w:rFonts w:ascii="仿宋" w:eastAsia="仿宋" w:hAnsi="仿宋" w:hint="eastAsia"/>
          <w:color w:val="000000"/>
          <w:sz w:val="32"/>
          <w:szCs w:val="32"/>
        </w:rPr>
        <w:t>公务员医疗补助</w:t>
      </w:r>
      <w:r w:rsidRPr="00CD702F">
        <w:rPr>
          <w:rFonts w:ascii="仿宋" w:eastAsia="仿宋" w:hAnsi="仿宋" w:hint="eastAsia"/>
          <w:color w:val="000000"/>
          <w:sz w:val="32"/>
          <w:szCs w:val="32"/>
        </w:rPr>
        <w:t>（项）。年</w:t>
      </w:r>
      <w:r w:rsidRPr="00CD702F">
        <w:rPr>
          <w:rFonts w:ascii="仿宋" w:eastAsia="仿宋" w:hAnsi="仿宋" w:hint="eastAsia"/>
          <w:color w:val="000000"/>
          <w:sz w:val="32"/>
          <w:szCs w:val="32"/>
        </w:rPr>
        <w:lastRenderedPageBreak/>
        <w:t>初预算</w:t>
      </w:r>
      <w:r>
        <w:rPr>
          <w:rFonts w:ascii="仿宋" w:eastAsia="仿宋" w:hAnsi="仿宋"/>
          <w:color w:val="000000"/>
          <w:sz w:val="32"/>
          <w:szCs w:val="32"/>
        </w:rPr>
        <w:t>23.59</w:t>
      </w:r>
      <w:r w:rsidRPr="00CD702F">
        <w:rPr>
          <w:rFonts w:ascii="仿宋" w:eastAsia="仿宋" w:hAnsi="仿宋" w:hint="eastAsia"/>
          <w:color w:val="000000"/>
          <w:sz w:val="32"/>
          <w:szCs w:val="32"/>
        </w:rPr>
        <w:t>万元，与上年相比增加</w:t>
      </w:r>
      <w:r>
        <w:rPr>
          <w:rFonts w:ascii="仿宋" w:eastAsia="仿宋" w:hAnsi="仿宋"/>
          <w:color w:val="000000"/>
          <w:sz w:val="32"/>
          <w:szCs w:val="32"/>
        </w:rPr>
        <w:t>10.97</w:t>
      </w:r>
      <w:r w:rsidRPr="00CD702F">
        <w:rPr>
          <w:rFonts w:ascii="仿宋" w:eastAsia="仿宋" w:hAnsi="仿宋" w:hint="eastAsia"/>
          <w:color w:val="000000"/>
          <w:sz w:val="32"/>
          <w:szCs w:val="32"/>
        </w:rPr>
        <w:t>万元，增长</w:t>
      </w:r>
      <w:r>
        <w:rPr>
          <w:rFonts w:ascii="仿宋" w:eastAsia="仿宋" w:hAnsi="仿宋"/>
          <w:color w:val="000000"/>
          <w:sz w:val="32"/>
          <w:szCs w:val="32"/>
        </w:rPr>
        <w:t>86.93</w:t>
      </w:r>
      <w:r w:rsidRPr="00CD702F">
        <w:rPr>
          <w:rFonts w:ascii="仿宋" w:eastAsia="仿宋" w:hAnsi="仿宋" w:hint="eastAsia"/>
          <w:color w:val="000000"/>
          <w:sz w:val="32"/>
          <w:szCs w:val="32"/>
        </w:rPr>
        <w:t>%。变动原因是本年</w:t>
      </w:r>
      <w:r>
        <w:rPr>
          <w:rFonts w:ascii="仿宋" w:eastAsia="仿宋" w:hAnsi="仿宋" w:hint="eastAsia"/>
          <w:color w:val="000000"/>
          <w:sz w:val="32"/>
          <w:szCs w:val="32"/>
        </w:rPr>
        <w:t>增加了退休公务员医疗补助预算支出</w:t>
      </w:r>
      <w:r w:rsidRPr="00CD702F">
        <w:rPr>
          <w:rFonts w:ascii="仿宋" w:eastAsia="仿宋" w:hAnsi="仿宋" w:hint="eastAsia"/>
          <w:color w:val="000000"/>
          <w:sz w:val="32"/>
          <w:szCs w:val="32"/>
        </w:rPr>
        <w:t>。</w:t>
      </w:r>
    </w:p>
    <w:p w14:paraId="27C70FCD" w14:textId="77777777" w:rsidR="000547D4" w:rsidRPr="00CE6237" w:rsidRDefault="000547D4" w:rsidP="000547D4">
      <w:pPr>
        <w:snapToGrid w:val="0"/>
        <w:spacing w:line="570" w:lineRule="exact"/>
        <w:ind w:firstLineChars="200" w:firstLine="640"/>
        <w:rPr>
          <w:rFonts w:ascii="仿宋" w:eastAsia="仿宋" w:hAnsi="仿宋"/>
          <w:sz w:val="32"/>
          <w:szCs w:val="32"/>
        </w:rPr>
      </w:pPr>
      <w:r w:rsidRPr="00CE6237">
        <w:rPr>
          <w:rFonts w:ascii="仿宋" w:eastAsia="仿宋" w:hAnsi="仿宋" w:hint="eastAsia"/>
          <w:sz w:val="32"/>
          <w:szCs w:val="32"/>
        </w:rPr>
        <w:t>（</w:t>
      </w:r>
      <w:r>
        <w:rPr>
          <w:rFonts w:ascii="仿宋" w:eastAsia="仿宋" w:hAnsi="仿宋" w:hint="eastAsia"/>
          <w:sz w:val="32"/>
          <w:szCs w:val="32"/>
        </w:rPr>
        <w:t>四</w:t>
      </w:r>
      <w:r w:rsidRPr="00CE6237">
        <w:rPr>
          <w:rFonts w:ascii="仿宋" w:eastAsia="仿宋" w:hAnsi="仿宋" w:hint="eastAsia"/>
          <w:sz w:val="32"/>
          <w:szCs w:val="32"/>
        </w:rPr>
        <w:t>）</w:t>
      </w:r>
      <w:r>
        <w:rPr>
          <w:rFonts w:ascii="仿宋" w:eastAsia="仿宋" w:hAnsi="仿宋" w:hint="eastAsia"/>
          <w:sz w:val="32"/>
          <w:szCs w:val="32"/>
        </w:rPr>
        <w:t>农林水</w:t>
      </w:r>
      <w:r w:rsidRPr="00CE6237">
        <w:rPr>
          <w:rFonts w:ascii="仿宋" w:eastAsia="仿宋" w:hAnsi="仿宋" w:hint="eastAsia"/>
          <w:sz w:val="32"/>
          <w:szCs w:val="32"/>
        </w:rPr>
        <w:t>（类）</w:t>
      </w:r>
    </w:p>
    <w:p w14:paraId="1AB6022B" w14:textId="77777777" w:rsidR="000547D4" w:rsidRPr="00BF5372" w:rsidRDefault="000547D4" w:rsidP="000547D4">
      <w:pPr>
        <w:snapToGrid w:val="0"/>
        <w:spacing w:line="570" w:lineRule="exact"/>
        <w:ind w:firstLineChars="200" w:firstLine="640"/>
        <w:rPr>
          <w:rFonts w:ascii="仿宋" w:eastAsia="仿宋" w:hAnsi="仿宋"/>
          <w:sz w:val="32"/>
          <w:szCs w:val="32"/>
        </w:rPr>
      </w:pPr>
      <w:bookmarkStart w:id="16" w:name="_Hlk126587308"/>
      <w:r>
        <w:rPr>
          <w:rFonts w:ascii="仿宋" w:eastAsia="仿宋" w:hAnsi="仿宋"/>
          <w:color w:val="000000"/>
          <w:sz w:val="32"/>
          <w:szCs w:val="32"/>
        </w:rPr>
        <w:t>1.</w:t>
      </w:r>
      <w:r>
        <w:rPr>
          <w:rFonts w:ascii="仿宋" w:eastAsia="仿宋" w:hAnsi="仿宋" w:hint="eastAsia"/>
          <w:color w:val="000000"/>
          <w:sz w:val="32"/>
          <w:szCs w:val="32"/>
        </w:rPr>
        <w:t>巩固脱贫攻坚成果衔接乡村振兴（款）其他巩固脱贫攻坚成果衔接乡村振兴支出（项）。年初预算1</w:t>
      </w:r>
      <w:r>
        <w:rPr>
          <w:rFonts w:ascii="仿宋" w:eastAsia="仿宋" w:hAnsi="仿宋"/>
          <w:color w:val="000000"/>
          <w:sz w:val="32"/>
          <w:szCs w:val="32"/>
        </w:rPr>
        <w:t>.41</w:t>
      </w:r>
      <w:r>
        <w:rPr>
          <w:rFonts w:ascii="仿宋" w:eastAsia="仿宋" w:hAnsi="仿宋" w:hint="eastAsia"/>
          <w:color w:val="000000"/>
          <w:sz w:val="32"/>
          <w:szCs w:val="32"/>
        </w:rPr>
        <w:t>万元，与上年相比增加1</w:t>
      </w:r>
      <w:r>
        <w:rPr>
          <w:rFonts w:ascii="仿宋" w:eastAsia="仿宋" w:hAnsi="仿宋"/>
          <w:color w:val="000000"/>
          <w:sz w:val="32"/>
          <w:szCs w:val="32"/>
        </w:rPr>
        <w:t>.41</w:t>
      </w:r>
      <w:r>
        <w:rPr>
          <w:rFonts w:ascii="仿宋" w:eastAsia="仿宋" w:hAnsi="仿宋" w:hint="eastAsia"/>
          <w:color w:val="000000"/>
          <w:sz w:val="32"/>
          <w:szCs w:val="32"/>
        </w:rPr>
        <w:t>万元。变动原因是</w:t>
      </w:r>
      <w:r w:rsidRPr="00104866">
        <w:rPr>
          <w:rFonts w:ascii="仿宋" w:eastAsia="仿宋" w:hAnsi="仿宋" w:hint="eastAsia"/>
          <w:sz w:val="32"/>
          <w:szCs w:val="32"/>
        </w:rPr>
        <w:t>为上年结转</w:t>
      </w:r>
      <w:r>
        <w:rPr>
          <w:rFonts w:ascii="仿宋" w:eastAsia="仿宋" w:hAnsi="仿宋" w:hint="eastAsia"/>
          <w:sz w:val="32"/>
          <w:szCs w:val="32"/>
        </w:rPr>
        <w:t>年底驻村人员</w:t>
      </w:r>
      <w:r w:rsidRPr="00104866">
        <w:rPr>
          <w:rFonts w:ascii="仿宋" w:eastAsia="仿宋" w:hAnsi="仿宋" w:hint="eastAsia"/>
          <w:sz w:val="32"/>
          <w:szCs w:val="32"/>
        </w:rPr>
        <w:t>生活补助支出</w:t>
      </w:r>
      <w:r>
        <w:rPr>
          <w:rFonts w:ascii="仿宋" w:eastAsia="仿宋" w:hAnsi="仿宋" w:hint="eastAsia"/>
          <w:sz w:val="32"/>
          <w:szCs w:val="32"/>
        </w:rPr>
        <w:t>，上年无此项结转预算支出。</w:t>
      </w:r>
    </w:p>
    <w:bookmarkEnd w:id="16"/>
    <w:p w14:paraId="537DE52A" w14:textId="77777777" w:rsidR="000547D4" w:rsidRDefault="000547D4" w:rsidP="000547D4">
      <w:pPr>
        <w:snapToGrid w:val="0"/>
        <w:spacing w:line="570" w:lineRule="exact"/>
        <w:ind w:firstLineChars="200" w:firstLine="640"/>
        <w:rPr>
          <w:rFonts w:ascii="仿宋" w:eastAsia="仿宋" w:hAnsi="仿宋"/>
          <w:sz w:val="32"/>
          <w:szCs w:val="32"/>
        </w:rPr>
      </w:pPr>
      <w:r w:rsidRPr="00CE6237">
        <w:rPr>
          <w:rFonts w:ascii="仿宋" w:eastAsia="仿宋" w:hAnsi="仿宋" w:hint="eastAsia"/>
          <w:sz w:val="32"/>
          <w:szCs w:val="32"/>
        </w:rPr>
        <w:t>（</w:t>
      </w:r>
      <w:r>
        <w:rPr>
          <w:rFonts w:ascii="仿宋" w:eastAsia="仿宋" w:hAnsi="仿宋" w:hint="eastAsia"/>
          <w:sz w:val="32"/>
          <w:szCs w:val="32"/>
        </w:rPr>
        <w:t>五</w:t>
      </w:r>
      <w:r w:rsidRPr="00CE6237">
        <w:rPr>
          <w:rFonts w:ascii="仿宋" w:eastAsia="仿宋" w:hAnsi="仿宋" w:hint="eastAsia"/>
          <w:sz w:val="32"/>
          <w:szCs w:val="32"/>
        </w:rPr>
        <w:t>）</w:t>
      </w:r>
      <w:r>
        <w:rPr>
          <w:rFonts w:ascii="仿宋" w:eastAsia="仿宋" w:hAnsi="仿宋" w:hint="eastAsia"/>
          <w:sz w:val="32"/>
          <w:szCs w:val="32"/>
        </w:rPr>
        <w:t>住房保障</w:t>
      </w:r>
      <w:r w:rsidRPr="00CE6237">
        <w:rPr>
          <w:rFonts w:ascii="仿宋" w:eastAsia="仿宋" w:hAnsi="仿宋" w:hint="eastAsia"/>
          <w:sz w:val="32"/>
          <w:szCs w:val="32"/>
        </w:rPr>
        <w:t>（类）</w:t>
      </w:r>
    </w:p>
    <w:p w14:paraId="1FCD6948" w14:textId="77777777" w:rsidR="000547D4" w:rsidRPr="00A049C0" w:rsidRDefault="000547D4" w:rsidP="000547D4">
      <w:pPr>
        <w:snapToGrid w:val="0"/>
        <w:spacing w:line="57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住房改革支出（款）住房公积金（项）。年初预算</w:t>
      </w:r>
      <w:r>
        <w:rPr>
          <w:rFonts w:ascii="仿宋" w:eastAsia="仿宋" w:hAnsi="仿宋"/>
          <w:color w:val="000000"/>
          <w:sz w:val="32"/>
          <w:szCs w:val="32"/>
        </w:rPr>
        <w:t>92.16</w:t>
      </w:r>
      <w:r>
        <w:rPr>
          <w:rFonts w:ascii="仿宋" w:eastAsia="仿宋" w:hAnsi="仿宋" w:hint="eastAsia"/>
          <w:color w:val="000000"/>
          <w:sz w:val="32"/>
          <w:szCs w:val="32"/>
        </w:rPr>
        <w:t>万元，与上年相比增加</w:t>
      </w:r>
      <w:r>
        <w:rPr>
          <w:rFonts w:ascii="仿宋" w:eastAsia="仿宋" w:hAnsi="仿宋"/>
          <w:color w:val="000000"/>
          <w:sz w:val="32"/>
          <w:szCs w:val="32"/>
        </w:rPr>
        <w:t>16.45</w:t>
      </w:r>
      <w:r>
        <w:rPr>
          <w:rFonts w:ascii="仿宋" w:eastAsia="仿宋" w:hAnsi="仿宋" w:hint="eastAsia"/>
          <w:color w:val="000000"/>
          <w:sz w:val="32"/>
          <w:szCs w:val="32"/>
        </w:rPr>
        <w:t>万元，增长2</w:t>
      </w:r>
      <w:r>
        <w:rPr>
          <w:rFonts w:ascii="仿宋" w:eastAsia="仿宋" w:hAnsi="仿宋"/>
          <w:color w:val="000000"/>
          <w:sz w:val="32"/>
          <w:szCs w:val="32"/>
        </w:rPr>
        <w:t>1.73%</w:t>
      </w:r>
      <w:r>
        <w:rPr>
          <w:rFonts w:ascii="仿宋" w:eastAsia="仿宋" w:hAnsi="仿宋" w:hint="eastAsia"/>
          <w:color w:val="000000"/>
          <w:sz w:val="32"/>
          <w:szCs w:val="32"/>
        </w:rPr>
        <w:t>。变动原因是</w:t>
      </w:r>
      <w:r>
        <w:rPr>
          <w:rFonts w:ascii="仿宋" w:eastAsia="仿宋" w:hAnsi="仿宋" w:hint="eastAsia"/>
          <w:sz w:val="32"/>
          <w:szCs w:val="32"/>
        </w:rPr>
        <w:t>本年人员增加及调资，住房公积金缴费基数增加。</w:t>
      </w:r>
    </w:p>
    <w:p w14:paraId="264CADA6"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六、一般公共预算基本支出预算情况说明</w:t>
      </w:r>
    </w:p>
    <w:p w14:paraId="66AE7F83" w14:textId="77777777" w:rsidR="000547D4" w:rsidRPr="0085336C" w:rsidRDefault="000547D4" w:rsidP="000547D4">
      <w:pPr>
        <w:snapToGrid w:val="0"/>
        <w:spacing w:line="570" w:lineRule="exact"/>
        <w:ind w:firstLineChars="200" w:firstLine="640"/>
        <w:rPr>
          <w:rFonts w:ascii="仿宋" w:eastAsia="仿宋" w:hAnsi="仿宋"/>
          <w:sz w:val="32"/>
          <w:szCs w:val="32"/>
        </w:rPr>
      </w:pPr>
      <w:r w:rsidRPr="0085336C">
        <w:rPr>
          <w:rFonts w:ascii="仿宋" w:eastAsia="仿宋" w:hAnsi="仿宋" w:hint="eastAsia"/>
          <w:sz w:val="32"/>
          <w:szCs w:val="32"/>
        </w:rPr>
        <w:t>赤峰市司法局2</w:t>
      </w:r>
      <w:r w:rsidRPr="0085336C">
        <w:rPr>
          <w:rFonts w:ascii="仿宋" w:eastAsia="仿宋" w:hAnsi="仿宋"/>
          <w:sz w:val="32"/>
          <w:szCs w:val="32"/>
        </w:rPr>
        <w:t>023</w:t>
      </w:r>
      <w:r w:rsidRPr="0085336C">
        <w:rPr>
          <w:rFonts w:ascii="仿宋" w:eastAsia="仿宋" w:hAnsi="仿宋" w:hint="eastAsia"/>
          <w:sz w:val="32"/>
          <w:szCs w:val="32"/>
        </w:rPr>
        <w:t>年度一般公共预算财政拨款基本支出预算</w:t>
      </w:r>
      <w:r w:rsidRPr="0085336C">
        <w:rPr>
          <w:rFonts w:ascii="仿宋" w:eastAsia="仿宋" w:hAnsi="仿宋"/>
          <w:sz w:val="32"/>
          <w:szCs w:val="32"/>
        </w:rPr>
        <w:t>1359.55</w:t>
      </w:r>
      <w:r w:rsidRPr="0085336C">
        <w:rPr>
          <w:rFonts w:ascii="仿宋" w:eastAsia="仿宋" w:hAnsi="仿宋" w:hint="eastAsia"/>
          <w:sz w:val="32"/>
          <w:szCs w:val="32"/>
        </w:rPr>
        <w:t>万元，其中：</w:t>
      </w:r>
    </w:p>
    <w:p w14:paraId="4F5EA5FF" w14:textId="77777777" w:rsidR="000547D4" w:rsidRPr="0085336C" w:rsidRDefault="000547D4" w:rsidP="000547D4">
      <w:pPr>
        <w:snapToGrid w:val="0"/>
        <w:spacing w:line="570" w:lineRule="exact"/>
        <w:ind w:firstLineChars="200" w:firstLine="640"/>
        <w:rPr>
          <w:rFonts w:ascii="仿宋" w:eastAsia="仿宋" w:hAnsi="仿宋"/>
          <w:sz w:val="32"/>
          <w:szCs w:val="32"/>
        </w:rPr>
      </w:pPr>
      <w:r w:rsidRPr="0085336C">
        <w:rPr>
          <w:rFonts w:ascii="仿宋" w:eastAsia="仿宋" w:hAnsi="仿宋" w:hint="eastAsia"/>
          <w:sz w:val="32"/>
          <w:szCs w:val="32"/>
        </w:rPr>
        <w:t>（一）人员经费</w:t>
      </w:r>
      <w:r w:rsidRPr="0085336C">
        <w:rPr>
          <w:rFonts w:ascii="仿宋" w:eastAsia="仿宋" w:hAnsi="仿宋"/>
          <w:sz w:val="32"/>
          <w:szCs w:val="32"/>
        </w:rPr>
        <w:t>1141.42</w:t>
      </w:r>
      <w:r w:rsidRPr="0085336C">
        <w:rPr>
          <w:rFonts w:ascii="仿宋" w:eastAsia="仿宋" w:hAnsi="仿宋" w:hint="eastAsia"/>
          <w:sz w:val="32"/>
          <w:szCs w:val="32"/>
        </w:rPr>
        <w:t>万元。主要包括：基本工资、津贴补贴、奖金、绩效工资、机关事业单位养老保险缴费、职工基本医疗保险缴费、公务员医疗补助缴费、其他社会保障缴费、住房公积金、离休费、退休费、生活补助（遗属）。</w:t>
      </w:r>
    </w:p>
    <w:p w14:paraId="7D130691" w14:textId="77777777" w:rsidR="000547D4" w:rsidRPr="0085336C" w:rsidRDefault="000547D4" w:rsidP="000547D4">
      <w:pPr>
        <w:snapToGrid w:val="0"/>
        <w:spacing w:line="570" w:lineRule="exact"/>
        <w:ind w:firstLineChars="200" w:firstLine="640"/>
        <w:rPr>
          <w:rFonts w:ascii="仿宋" w:eastAsia="仿宋" w:hAnsi="仿宋"/>
          <w:sz w:val="32"/>
          <w:szCs w:val="32"/>
        </w:rPr>
      </w:pPr>
      <w:r w:rsidRPr="0085336C">
        <w:rPr>
          <w:rFonts w:ascii="仿宋" w:eastAsia="仿宋" w:hAnsi="仿宋" w:hint="eastAsia"/>
          <w:sz w:val="32"/>
          <w:szCs w:val="32"/>
        </w:rPr>
        <w:t>（二）公用经费</w:t>
      </w:r>
      <w:r w:rsidRPr="0085336C">
        <w:rPr>
          <w:rFonts w:ascii="仿宋" w:eastAsia="仿宋" w:hAnsi="仿宋"/>
          <w:sz w:val="32"/>
          <w:szCs w:val="32"/>
        </w:rPr>
        <w:t>218.13</w:t>
      </w:r>
      <w:r w:rsidRPr="0085336C">
        <w:rPr>
          <w:rFonts w:ascii="仿宋" w:eastAsia="仿宋" w:hAnsi="仿宋" w:hint="eastAsia"/>
          <w:sz w:val="32"/>
          <w:szCs w:val="32"/>
        </w:rPr>
        <w:t>万元。主要包括：办公费、印刷费、水费、电费、邮电费、取暖费、物业管理费、差旅费、维修（护）费、培训费、公务接待费、福利费、公务用车运行维护费、其他商品和服务支出。</w:t>
      </w:r>
    </w:p>
    <w:p w14:paraId="5DEFEE32"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七、一般公共预算“三公”经费支出预算情况说明</w:t>
      </w:r>
    </w:p>
    <w:p w14:paraId="5891E860" w14:textId="77777777" w:rsidR="000547D4" w:rsidRPr="00E4416A" w:rsidRDefault="000547D4" w:rsidP="000547D4">
      <w:pPr>
        <w:snapToGrid w:val="0"/>
        <w:spacing w:line="570" w:lineRule="exact"/>
        <w:ind w:firstLineChars="200" w:firstLine="640"/>
        <w:rPr>
          <w:rFonts w:ascii="仿宋" w:eastAsia="仿宋" w:hAnsi="仿宋"/>
          <w:sz w:val="32"/>
          <w:szCs w:val="32"/>
        </w:rPr>
      </w:pPr>
      <w:r w:rsidRPr="00E4416A">
        <w:rPr>
          <w:rFonts w:ascii="仿宋" w:eastAsia="仿宋" w:hAnsi="仿宋" w:hint="eastAsia"/>
          <w:sz w:val="32"/>
          <w:szCs w:val="32"/>
        </w:rPr>
        <w:t>赤峰市司法局2</w:t>
      </w:r>
      <w:r w:rsidRPr="00E4416A">
        <w:rPr>
          <w:rFonts w:ascii="仿宋" w:eastAsia="仿宋" w:hAnsi="仿宋"/>
          <w:sz w:val="32"/>
          <w:szCs w:val="32"/>
        </w:rPr>
        <w:t>023</w:t>
      </w:r>
      <w:r w:rsidRPr="00E4416A">
        <w:rPr>
          <w:rFonts w:ascii="仿宋" w:eastAsia="仿宋" w:hAnsi="仿宋" w:hint="eastAsia"/>
          <w:sz w:val="32"/>
          <w:szCs w:val="32"/>
        </w:rPr>
        <w:t>年度一般公共预算拨款安排的“三</w:t>
      </w:r>
      <w:r w:rsidRPr="00E4416A">
        <w:rPr>
          <w:rFonts w:ascii="仿宋" w:eastAsia="仿宋" w:hAnsi="仿宋" w:hint="eastAsia"/>
          <w:sz w:val="32"/>
          <w:szCs w:val="32"/>
        </w:rPr>
        <w:lastRenderedPageBreak/>
        <w:t>公”经费预算支出</w:t>
      </w:r>
      <w:r w:rsidRPr="00E4416A">
        <w:rPr>
          <w:rFonts w:ascii="仿宋" w:eastAsia="仿宋" w:hAnsi="仿宋"/>
          <w:sz w:val="32"/>
          <w:szCs w:val="32"/>
        </w:rPr>
        <w:t>38.06</w:t>
      </w:r>
      <w:r w:rsidRPr="00E4416A">
        <w:rPr>
          <w:rFonts w:ascii="仿宋" w:eastAsia="仿宋" w:hAnsi="仿宋" w:hint="eastAsia"/>
          <w:sz w:val="32"/>
          <w:szCs w:val="32"/>
        </w:rPr>
        <w:t>万元，其中因公出国（境）费支出</w:t>
      </w:r>
      <w:r w:rsidRPr="00E4416A">
        <w:rPr>
          <w:rFonts w:ascii="仿宋" w:eastAsia="仿宋" w:hAnsi="仿宋"/>
          <w:sz w:val="32"/>
          <w:szCs w:val="32"/>
        </w:rPr>
        <w:t>0</w:t>
      </w:r>
      <w:r w:rsidRPr="00E4416A">
        <w:rPr>
          <w:rFonts w:ascii="仿宋" w:eastAsia="仿宋" w:hAnsi="仿宋" w:hint="eastAsia"/>
          <w:sz w:val="32"/>
          <w:szCs w:val="32"/>
        </w:rPr>
        <w:t>万元，占</w:t>
      </w:r>
      <w:r w:rsidRPr="00E4416A">
        <w:rPr>
          <w:rFonts w:ascii="仿宋" w:eastAsia="仿宋" w:hAnsi="仿宋"/>
          <w:sz w:val="32"/>
          <w:szCs w:val="32"/>
        </w:rPr>
        <w:t>0</w:t>
      </w:r>
      <w:r w:rsidRPr="00E4416A">
        <w:rPr>
          <w:rFonts w:ascii="仿宋" w:eastAsia="仿宋" w:hAnsi="仿宋" w:hint="eastAsia"/>
          <w:sz w:val="32"/>
          <w:szCs w:val="32"/>
        </w:rPr>
        <w:t>%；公务用车购置及运行维护费支出</w:t>
      </w:r>
      <w:r w:rsidRPr="00E4416A">
        <w:rPr>
          <w:rFonts w:ascii="仿宋" w:eastAsia="仿宋" w:hAnsi="仿宋"/>
          <w:sz w:val="32"/>
          <w:szCs w:val="32"/>
        </w:rPr>
        <w:t>35</w:t>
      </w:r>
      <w:r w:rsidRPr="00E4416A">
        <w:rPr>
          <w:rFonts w:ascii="仿宋" w:eastAsia="仿宋" w:hAnsi="仿宋" w:hint="eastAsia"/>
          <w:sz w:val="32"/>
          <w:szCs w:val="32"/>
        </w:rPr>
        <w:t>万元，占</w:t>
      </w:r>
      <w:r w:rsidRPr="00E4416A">
        <w:rPr>
          <w:rFonts w:ascii="仿宋" w:eastAsia="仿宋" w:hAnsi="仿宋"/>
          <w:sz w:val="32"/>
          <w:szCs w:val="32"/>
        </w:rPr>
        <w:t>91.96</w:t>
      </w:r>
      <w:r w:rsidRPr="00E4416A">
        <w:rPr>
          <w:rFonts w:ascii="仿宋" w:eastAsia="仿宋" w:hAnsi="仿宋" w:hint="eastAsia"/>
          <w:sz w:val="32"/>
          <w:szCs w:val="32"/>
        </w:rPr>
        <w:t>%；公务接待费支出</w:t>
      </w:r>
      <w:r w:rsidRPr="00E4416A">
        <w:rPr>
          <w:rFonts w:ascii="仿宋" w:eastAsia="仿宋" w:hAnsi="仿宋"/>
          <w:sz w:val="32"/>
          <w:szCs w:val="32"/>
        </w:rPr>
        <w:t>3.06</w:t>
      </w:r>
      <w:r w:rsidRPr="00E4416A">
        <w:rPr>
          <w:rFonts w:ascii="仿宋" w:eastAsia="仿宋" w:hAnsi="仿宋" w:hint="eastAsia"/>
          <w:sz w:val="32"/>
          <w:szCs w:val="32"/>
        </w:rPr>
        <w:t>万元，占</w:t>
      </w:r>
      <w:r w:rsidRPr="00E4416A">
        <w:rPr>
          <w:rFonts w:ascii="仿宋" w:eastAsia="仿宋" w:hAnsi="仿宋"/>
          <w:sz w:val="32"/>
          <w:szCs w:val="32"/>
        </w:rPr>
        <w:t>8.04</w:t>
      </w:r>
      <w:r w:rsidRPr="00E4416A">
        <w:rPr>
          <w:rFonts w:ascii="仿宋" w:eastAsia="仿宋" w:hAnsi="仿宋" w:hint="eastAsia"/>
          <w:sz w:val="32"/>
          <w:szCs w:val="32"/>
        </w:rPr>
        <w:t>%。具体情况如下：</w:t>
      </w:r>
    </w:p>
    <w:p w14:paraId="708CA083" w14:textId="77777777" w:rsidR="000547D4" w:rsidRPr="00E4416A" w:rsidRDefault="000547D4" w:rsidP="000547D4">
      <w:pPr>
        <w:snapToGrid w:val="0"/>
        <w:spacing w:line="570" w:lineRule="exact"/>
        <w:ind w:firstLineChars="200" w:firstLine="640"/>
        <w:rPr>
          <w:rFonts w:ascii="仿宋" w:eastAsia="仿宋" w:hAnsi="仿宋"/>
          <w:sz w:val="32"/>
          <w:szCs w:val="32"/>
        </w:rPr>
      </w:pPr>
      <w:r w:rsidRPr="00E4416A">
        <w:rPr>
          <w:rFonts w:ascii="仿宋" w:eastAsia="仿宋" w:hAnsi="仿宋" w:hint="eastAsia"/>
          <w:sz w:val="32"/>
          <w:szCs w:val="32"/>
        </w:rPr>
        <w:t>一般公共预算拨款安排的“三公”经费预算支出</w:t>
      </w:r>
      <w:r w:rsidRPr="00E4416A">
        <w:rPr>
          <w:rFonts w:ascii="仿宋" w:eastAsia="仿宋" w:hAnsi="仿宋"/>
          <w:sz w:val="32"/>
          <w:szCs w:val="32"/>
        </w:rPr>
        <w:t>38.06</w:t>
      </w:r>
      <w:r w:rsidRPr="00E4416A">
        <w:rPr>
          <w:rFonts w:ascii="仿宋" w:eastAsia="仿宋" w:hAnsi="仿宋" w:hint="eastAsia"/>
          <w:sz w:val="32"/>
          <w:szCs w:val="32"/>
        </w:rPr>
        <w:t>万元，比上年预算增加1</w:t>
      </w:r>
      <w:r w:rsidRPr="00E4416A">
        <w:rPr>
          <w:rFonts w:ascii="仿宋" w:eastAsia="仿宋" w:hAnsi="仿宋"/>
          <w:sz w:val="32"/>
          <w:szCs w:val="32"/>
        </w:rPr>
        <w:t>.06</w:t>
      </w:r>
      <w:r w:rsidRPr="00E4416A">
        <w:rPr>
          <w:rFonts w:ascii="仿宋" w:eastAsia="仿宋" w:hAnsi="仿宋" w:hint="eastAsia"/>
          <w:sz w:val="32"/>
          <w:szCs w:val="32"/>
        </w:rPr>
        <w:t>万元，增长2</w:t>
      </w:r>
      <w:r w:rsidRPr="00E4416A">
        <w:rPr>
          <w:rFonts w:ascii="仿宋" w:eastAsia="仿宋" w:hAnsi="仿宋"/>
          <w:sz w:val="32"/>
          <w:szCs w:val="32"/>
        </w:rPr>
        <w:t>.86</w:t>
      </w:r>
      <w:r w:rsidRPr="00E4416A">
        <w:rPr>
          <w:rFonts w:ascii="仿宋" w:eastAsia="仿宋" w:hAnsi="仿宋" w:hint="eastAsia"/>
          <w:sz w:val="32"/>
          <w:szCs w:val="32"/>
        </w:rPr>
        <w:t>%； 其中：</w:t>
      </w:r>
    </w:p>
    <w:p w14:paraId="5DF6A22C" w14:textId="77777777" w:rsidR="000547D4" w:rsidRPr="00E4416A" w:rsidRDefault="000547D4" w:rsidP="000547D4">
      <w:pPr>
        <w:snapToGrid w:val="0"/>
        <w:spacing w:line="570" w:lineRule="exact"/>
        <w:ind w:firstLineChars="200" w:firstLine="640"/>
        <w:rPr>
          <w:rFonts w:ascii="仿宋" w:eastAsia="仿宋" w:hAnsi="仿宋"/>
          <w:sz w:val="32"/>
          <w:szCs w:val="32"/>
        </w:rPr>
      </w:pPr>
      <w:bookmarkStart w:id="17" w:name="_Hlk126657954"/>
      <w:r w:rsidRPr="00E4416A">
        <w:rPr>
          <w:rFonts w:ascii="仿宋" w:eastAsia="仿宋" w:hAnsi="仿宋" w:hint="eastAsia"/>
          <w:sz w:val="32"/>
          <w:szCs w:val="32"/>
        </w:rPr>
        <w:t>1．因公出国（境）费预算支出</w:t>
      </w:r>
      <w:r w:rsidRPr="00E4416A">
        <w:rPr>
          <w:rFonts w:ascii="仿宋" w:eastAsia="仿宋" w:hAnsi="仿宋"/>
          <w:sz w:val="32"/>
          <w:szCs w:val="32"/>
        </w:rPr>
        <w:t>0</w:t>
      </w:r>
      <w:r w:rsidRPr="00E4416A">
        <w:rPr>
          <w:rFonts w:ascii="仿宋" w:eastAsia="仿宋" w:hAnsi="仿宋" w:hint="eastAsia"/>
          <w:sz w:val="32"/>
          <w:szCs w:val="32"/>
        </w:rPr>
        <w:t>万元，比上年预算增加0万元，主要原因是不存在此项内容。</w:t>
      </w:r>
    </w:p>
    <w:p w14:paraId="59B85111" w14:textId="77777777" w:rsidR="000547D4" w:rsidRPr="00E4416A" w:rsidRDefault="000547D4" w:rsidP="000547D4">
      <w:pPr>
        <w:snapToGrid w:val="0"/>
        <w:spacing w:line="570" w:lineRule="exact"/>
        <w:ind w:firstLineChars="200" w:firstLine="640"/>
        <w:rPr>
          <w:rFonts w:ascii="仿宋" w:eastAsia="仿宋" w:hAnsi="仿宋"/>
          <w:sz w:val="32"/>
          <w:szCs w:val="32"/>
        </w:rPr>
      </w:pPr>
      <w:r w:rsidRPr="00E4416A">
        <w:rPr>
          <w:rFonts w:ascii="仿宋" w:eastAsia="仿宋" w:hAnsi="仿宋" w:hint="eastAsia"/>
          <w:sz w:val="32"/>
          <w:szCs w:val="32"/>
        </w:rPr>
        <w:t>2．公务用车购置及运行维护费预算支出</w:t>
      </w:r>
      <w:r w:rsidRPr="00E4416A">
        <w:rPr>
          <w:rFonts w:ascii="仿宋" w:eastAsia="仿宋" w:hAnsi="仿宋"/>
          <w:sz w:val="32"/>
          <w:szCs w:val="32"/>
        </w:rPr>
        <w:t>35</w:t>
      </w:r>
      <w:r w:rsidRPr="00E4416A">
        <w:rPr>
          <w:rFonts w:ascii="仿宋" w:eastAsia="仿宋" w:hAnsi="仿宋" w:hint="eastAsia"/>
          <w:sz w:val="32"/>
          <w:szCs w:val="32"/>
        </w:rPr>
        <w:t>万元。其中：</w:t>
      </w:r>
    </w:p>
    <w:p w14:paraId="0F0AE646" w14:textId="77777777" w:rsidR="000547D4" w:rsidRPr="00E4416A" w:rsidRDefault="000547D4" w:rsidP="000547D4">
      <w:pPr>
        <w:snapToGrid w:val="0"/>
        <w:spacing w:line="570" w:lineRule="exact"/>
        <w:ind w:firstLineChars="200" w:firstLine="640"/>
        <w:rPr>
          <w:rFonts w:ascii="仿宋" w:eastAsia="仿宋" w:hAnsi="仿宋"/>
          <w:sz w:val="32"/>
          <w:szCs w:val="32"/>
        </w:rPr>
      </w:pPr>
      <w:r w:rsidRPr="00E4416A">
        <w:rPr>
          <w:rFonts w:ascii="仿宋" w:eastAsia="仿宋" w:hAnsi="仿宋" w:hint="eastAsia"/>
          <w:sz w:val="32"/>
          <w:szCs w:val="32"/>
        </w:rPr>
        <w:t>（1）公务用车购置预算支出</w:t>
      </w:r>
      <w:r w:rsidRPr="00E4416A">
        <w:rPr>
          <w:rFonts w:ascii="仿宋" w:eastAsia="仿宋" w:hAnsi="仿宋"/>
          <w:sz w:val="32"/>
          <w:szCs w:val="32"/>
        </w:rPr>
        <w:t>0</w:t>
      </w:r>
      <w:r w:rsidRPr="00E4416A">
        <w:rPr>
          <w:rFonts w:ascii="仿宋" w:eastAsia="仿宋" w:hAnsi="仿宋" w:hint="eastAsia"/>
          <w:sz w:val="32"/>
          <w:szCs w:val="32"/>
        </w:rPr>
        <w:t>万元，比上年预算增加0万元，主要原因是不存在此项内容。</w:t>
      </w:r>
    </w:p>
    <w:p w14:paraId="3030D0E4" w14:textId="77777777" w:rsidR="000547D4" w:rsidRPr="00E4416A" w:rsidRDefault="000547D4" w:rsidP="000547D4">
      <w:pPr>
        <w:snapToGrid w:val="0"/>
        <w:spacing w:line="570" w:lineRule="exact"/>
        <w:ind w:firstLineChars="200" w:firstLine="640"/>
        <w:rPr>
          <w:rFonts w:ascii="仿宋" w:eastAsia="仿宋" w:hAnsi="仿宋"/>
          <w:sz w:val="32"/>
          <w:szCs w:val="32"/>
        </w:rPr>
      </w:pPr>
      <w:r w:rsidRPr="00E4416A">
        <w:rPr>
          <w:rFonts w:ascii="仿宋" w:eastAsia="仿宋" w:hAnsi="仿宋" w:hint="eastAsia"/>
          <w:sz w:val="32"/>
          <w:szCs w:val="32"/>
        </w:rPr>
        <w:t>（2）公务用车运行维护费预算支出</w:t>
      </w:r>
      <w:r w:rsidRPr="00E4416A">
        <w:rPr>
          <w:rFonts w:ascii="仿宋" w:eastAsia="仿宋" w:hAnsi="仿宋"/>
          <w:sz w:val="32"/>
          <w:szCs w:val="32"/>
        </w:rPr>
        <w:t>35</w:t>
      </w:r>
      <w:r w:rsidRPr="00E4416A">
        <w:rPr>
          <w:rFonts w:ascii="仿宋" w:eastAsia="仿宋" w:hAnsi="仿宋" w:hint="eastAsia"/>
          <w:sz w:val="32"/>
          <w:szCs w:val="32"/>
        </w:rPr>
        <w:t>万元，比上年预算增加0万元，主要原因本年度车辆实有数不变。</w:t>
      </w:r>
    </w:p>
    <w:p w14:paraId="5BCA7CEA" w14:textId="77777777" w:rsidR="000547D4" w:rsidRPr="00E4416A" w:rsidRDefault="000547D4" w:rsidP="000547D4">
      <w:pPr>
        <w:snapToGrid w:val="0"/>
        <w:spacing w:line="570" w:lineRule="exact"/>
        <w:ind w:firstLineChars="200" w:firstLine="640"/>
        <w:rPr>
          <w:rFonts w:ascii="仿宋" w:eastAsia="仿宋" w:hAnsi="仿宋"/>
          <w:sz w:val="32"/>
          <w:szCs w:val="32"/>
        </w:rPr>
      </w:pPr>
      <w:r w:rsidRPr="00E4416A">
        <w:rPr>
          <w:rFonts w:ascii="仿宋" w:eastAsia="仿宋" w:hAnsi="仿宋" w:hint="eastAsia"/>
          <w:sz w:val="32"/>
          <w:szCs w:val="32"/>
        </w:rPr>
        <w:t>3．公务接待费预算支出</w:t>
      </w:r>
      <w:r w:rsidRPr="00E4416A">
        <w:rPr>
          <w:rFonts w:ascii="仿宋" w:eastAsia="仿宋" w:hAnsi="仿宋"/>
          <w:sz w:val="32"/>
          <w:szCs w:val="32"/>
        </w:rPr>
        <w:t>3.06</w:t>
      </w:r>
      <w:r w:rsidRPr="00E4416A">
        <w:rPr>
          <w:rFonts w:ascii="仿宋" w:eastAsia="仿宋" w:hAnsi="仿宋" w:hint="eastAsia"/>
          <w:sz w:val="32"/>
          <w:szCs w:val="32"/>
        </w:rPr>
        <w:t>万元，比上年预算增加1</w:t>
      </w:r>
      <w:r w:rsidRPr="00E4416A">
        <w:rPr>
          <w:rFonts w:ascii="仿宋" w:eastAsia="仿宋" w:hAnsi="仿宋"/>
          <w:sz w:val="32"/>
          <w:szCs w:val="32"/>
        </w:rPr>
        <w:t>.06</w:t>
      </w:r>
      <w:r w:rsidRPr="00E4416A">
        <w:rPr>
          <w:rFonts w:ascii="仿宋" w:eastAsia="仿宋" w:hAnsi="仿宋" w:hint="eastAsia"/>
          <w:sz w:val="32"/>
          <w:szCs w:val="32"/>
        </w:rPr>
        <w:t>万元，主要原因是本年</w:t>
      </w:r>
      <w:r>
        <w:rPr>
          <w:rFonts w:ascii="仿宋" w:eastAsia="仿宋" w:hAnsi="仿宋" w:hint="eastAsia"/>
          <w:sz w:val="32"/>
          <w:szCs w:val="32"/>
        </w:rPr>
        <w:t>含</w:t>
      </w:r>
      <w:r w:rsidRPr="00E4416A">
        <w:rPr>
          <w:rFonts w:ascii="仿宋" w:eastAsia="仿宋" w:hAnsi="仿宋" w:hint="eastAsia"/>
          <w:sz w:val="32"/>
          <w:szCs w:val="32"/>
        </w:rPr>
        <w:t>上年结转</w:t>
      </w:r>
      <w:r>
        <w:rPr>
          <w:rFonts w:ascii="仿宋" w:eastAsia="仿宋" w:hAnsi="仿宋" w:hint="eastAsia"/>
          <w:sz w:val="32"/>
          <w:szCs w:val="32"/>
        </w:rPr>
        <w:t>结余</w:t>
      </w:r>
      <w:r w:rsidRPr="00E4416A">
        <w:rPr>
          <w:rFonts w:ascii="仿宋" w:eastAsia="仿宋" w:hAnsi="仿宋" w:hint="eastAsia"/>
          <w:sz w:val="32"/>
          <w:szCs w:val="32"/>
        </w:rPr>
        <w:t>公务接待费1</w:t>
      </w:r>
      <w:r w:rsidRPr="00E4416A">
        <w:rPr>
          <w:rFonts w:ascii="仿宋" w:eastAsia="仿宋" w:hAnsi="仿宋"/>
          <w:sz w:val="32"/>
          <w:szCs w:val="32"/>
        </w:rPr>
        <w:t>.06</w:t>
      </w:r>
      <w:r w:rsidRPr="00E4416A">
        <w:rPr>
          <w:rFonts w:ascii="仿宋" w:eastAsia="仿宋" w:hAnsi="仿宋" w:hint="eastAsia"/>
          <w:sz w:val="32"/>
          <w:szCs w:val="32"/>
        </w:rPr>
        <w:t>万元，当年</w:t>
      </w:r>
      <w:r>
        <w:rPr>
          <w:rFonts w:ascii="仿宋" w:eastAsia="仿宋" w:hAnsi="仿宋" w:hint="eastAsia"/>
          <w:sz w:val="32"/>
          <w:szCs w:val="32"/>
        </w:rPr>
        <w:t>公务接待费</w:t>
      </w:r>
      <w:r w:rsidRPr="00E4416A">
        <w:rPr>
          <w:rFonts w:ascii="仿宋" w:eastAsia="仿宋" w:hAnsi="仿宋" w:hint="eastAsia"/>
          <w:sz w:val="32"/>
          <w:szCs w:val="32"/>
        </w:rPr>
        <w:t>预算数与上年持平</w:t>
      </w:r>
      <w:r>
        <w:rPr>
          <w:rFonts w:ascii="仿宋" w:eastAsia="仿宋" w:hAnsi="仿宋" w:hint="eastAsia"/>
          <w:sz w:val="32"/>
          <w:szCs w:val="32"/>
        </w:rPr>
        <w:t>，上年不含公务接待费结转结余数</w:t>
      </w:r>
      <w:r w:rsidRPr="00E4416A">
        <w:rPr>
          <w:rFonts w:ascii="仿宋" w:eastAsia="仿宋" w:hAnsi="仿宋" w:hint="eastAsia"/>
          <w:sz w:val="32"/>
          <w:szCs w:val="32"/>
        </w:rPr>
        <w:t>。</w:t>
      </w:r>
    </w:p>
    <w:bookmarkEnd w:id="17"/>
    <w:p w14:paraId="0226FECB"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八、政府性基金预算支出预算情况说明</w:t>
      </w:r>
    </w:p>
    <w:p w14:paraId="2D0966CC" w14:textId="77777777" w:rsidR="000547D4" w:rsidRPr="0033424A" w:rsidRDefault="000547D4" w:rsidP="000547D4">
      <w:pPr>
        <w:snapToGrid w:val="0"/>
        <w:spacing w:line="570" w:lineRule="exact"/>
        <w:ind w:firstLineChars="200" w:firstLine="640"/>
        <w:rPr>
          <w:rFonts w:ascii="仿宋" w:eastAsia="仿宋" w:hAnsi="仿宋"/>
          <w:sz w:val="32"/>
          <w:szCs w:val="32"/>
        </w:rPr>
      </w:pPr>
      <w:r w:rsidRPr="0033424A">
        <w:rPr>
          <w:rFonts w:ascii="仿宋" w:eastAsia="仿宋" w:hAnsi="仿宋" w:hint="eastAsia"/>
          <w:sz w:val="32"/>
          <w:szCs w:val="32"/>
        </w:rPr>
        <w:t>赤峰市司法局2</w:t>
      </w:r>
      <w:r w:rsidRPr="0033424A">
        <w:rPr>
          <w:rFonts w:ascii="仿宋" w:eastAsia="仿宋" w:hAnsi="仿宋"/>
          <w:sz w:val="32"/>
          <w:szCs w:val="32"/>
        </w:rPr>
        <w:t>023</w:t>
      </w:r>
      <w:r w:rsidRPr="0033424A">
        <w:rPr>
          <w:rFonts w:ascii="仿宋" w:eastAsia="仿宋" w:hAnsi="仿宋" w:hint="eastAsia"/>
          <w:sz w:val="32"/>
          <w:szCs w:val="32"/>
        </w:rPr>
        <w:t>年政府性基金支出预算支出</w:t>
      </w:r>
      <w:r w:rsidRPr="0033424A">
        <w:rPr>
          <w:rFonts w:ascii="仿宋" w:eastAsia="仿宋" w:hAnsi="仿宋"/>
          <w:sz w:val="32"/>
          <w:szCs w:val="32"/>
        </w:rPr>
        <w:t>0</w:t>
      </w:r>
      <w:r w:rsidRPr="0033424A">
        <w:rPr>
          <w:rFonts w:ascii="仿宋" w:eastAsia="仿宋" w:hAnsi="仿宋" w:hint="eastAsia"/>
          <w:sz w:val="32"/>
          <w:szCs w:val="32"/>
        </w:rPr>
        <w:t>万元。与上年相比增加0万元，增长0</w:t>
      </w:r>
      <w:r w:rsidRPr="0033424A">
        <w:rPr>
          <w:rFonts w:ascii="仿宋" w:eastAsia="仿宋" w:hAnsi="仿宋" w:hint="eastAsia"/>
          <w:sz w:val="32"/>
          <w:szCs w:val="32"/>
        </w:rPr>
        <w:tab/>
        <w:t>%。主要原因是本单位无政府性基金预算支出。</w:t>
      </w:r>
    </w:p>
    <w:p w14:paraId="5CB96AAA" w14:textId="77777777" w:rsidR="000547D4" w:rsidRPr="0033424A"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九、国有资本经营预算支出预算情况说明</w:t>
      </w:r>
    </w:p>
    <w:p w14:paraId="503DE255" w14:textId="77777777" w:rsidR="000547D4" w:rsidRPr="003B62E2" w:rsidRDefault="000547D4" w:rsidP="000547D4">
      <w:pPr>
        <w:snapToGrid w:val="0"/>
        <w:spacing w:line="570" w:lineRule="exact"/>
        <w:ind w:firstLineChars="200" w:firstLine="640"/>
        <w:rPr>
          <w:rFonts w:ascii="仿宋" w:eastAsia="仿宋" w:hAnsi="仿宋"/>
          <w:color w:val="000000"/>
          <w:sz w:val="32"/>
          <w:szCs w:val="32"/>
        </w:rPr>
      </w:pPr>
      <w:r w:rsidRPr="003B62E2">
        <w:rPr>
          <w:rFonts w:ascii="仿宋" w:eastAsia="仿宋" w:hAnsi="仿宋" w:hint="eastAsia"/>
          <w:color w:val="000000"/>
          <w:sz w:val="32"/>
          <w:szCs w:val="32"/>
        </w:rPr>
        <w:t>赤峰市司法局2</w:t>
      </w:r>
      <w:r w:rsidRPr="003B62E2">
        <w:rPr>
          <w:rFonts w:ascii="仿宋" w:eastAsia="仿宋" w:hAnsi="仿宋"/>
          <w:color w:val="000000"/>
          <w:sz w:val="32"/>
          <w:szCs w:val="32"/>
        </w:rPr>
        <w:t>023</w:t>
      </w:r>
      <w:r w:rsidRPr="003B62E2">
        <w:rPr>
          <w:rFonts w:ascii="仿宋" w:eastAsia="仿宋" w:hAnsi="仿宋" w:hint="eastAsia"/>
          <w:color w:val="000000"/>
          <w:sz w:val="32"/>
          <w:szCs w:val="32"/>
        </w:rPr>
        <w:t>年国有资本经营预算支出</w:t>
      </w:r>
      <w:r w:rsidRPr="003B62E2">
        <w:rPr>
          <w:rFonts w:ascii="仿宋" w:eastAsia="仿宋" w:hAnsi="仿宋"/>
          <w:color w:val="000000"/>
          <w:sz w:val="32"/>
          <w:szCs w:val="32"/>
        </w:rPr>
        <w:t>0</w:t>
      </w:r>
      <w:r w:rsidRPr="003B62E2">
        <w:rPr>
          <w:rFonts w:ascii="仿宋" w:eastAsia="仿宋" w:hAnsi="仿宋" w:hint="eastAsia"/>
          <w:color w:val="000000"/>
          <w:sz w:val="32"/>
          <w:szCs w:val="32"/>
        </w:rPr>
        <w:t>万元。与上年相比增加0万元，增长0%。主要原因是本单位无国有</w:t>
      </w:r>
      <w:r w:rsidRPr="003B62E2">
        <w:rPr>
          <w:rFonts w:ascii="仿宋" w:eastAsia="仿宋" w:hAnsi="仿宋" w:hint="eastAsia"/>
          <w:color w:val="000000"/>
          <w:sz w:val="32"/>
          <w:szCs w:val="32"/>
        </w:rPr>
        <w:lastRenderedPageBreak/>
        <w:t>资本经营预算支出。</w:t>
      </w:r>
    </w:p>
    <w:p w14:paraId="7120CA44"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十、项目支出预算情况说明</w:t>
      </w:r>
    </w:p>
    <w:p w14:paraId="11FC886B" w14:textId="77777777" w:rsidR="000547D4" w:rsidRPr="003472C9" w:rsidRDefault="000547D4" w:rsidP="000547D4">
      <w:pPr>
        <w:snapToGrid w:val="0"/>
        <w:spacing w:line="570" w:lineRule="exact"/>
        <w:ind w:firstLineChars="200" w:firstLine="640"/>
        <w:rPr>
          <w:rFonts w:ascii="仿宋" w:eastAsia="仿宋" w:hAnsi="仿宋"/>
          <w:color w:val="000000"/>
          <w:sz w:val="32"/>
          <w:szCs w:val="32"/>
        </w:rPr>
      </w:pPr>
      <w:r w:rsidRPr="003472C9">
        <w:rPr>
          <w:rFonts w:ascii="仿宋" w:eastAsia="仿宋" w:hAnsi="仿宋" w:hint="eastAsia"/>
          <w:color w:val="000000"/>
          <w:sz w:val="32"/>
          <w:szCs w:val="32"/>
        </w:rPr>
        <w:t>赤峰市司法局2</w:t>
      </w:r>
      <w:r w:rsidRPr="003472C9">
        <w:rPr>
          <w:rFonts w:ascii="仿宋" w:eastAsia="仿宋" w:hAnsi="仿宋"/>
          <w:color w:val="000000"/>
          <w:sz w:val="32"/>
          <w:szCs w:val="32"/>
        </w:rPr>
        <w:t>023</w:t>
      </w:r>
      <w:r w:rsidRPr="003472C9">
        <w:rPr>
          <w:rFonts w:ascii="仿宋" w:eastAsia="仿宋" w:hAnsi="仿宋" w:hint="eastAsia"/>
          <w:color w:val="000000"/>
          <w:sz w:val="32"/>
          <w:szCs w:val="32"/>
        </w:rPr>
        <w:t>年预算安排项目</w:t>
      </w:r>
      <w:r w:rsidRPr="003472C9">
        <w:rPr>
          <w:rFonts w:ascii="仿宋" w:eastAsia="仿宋" w:hAnsi="仿宋"/>
          <w:color w:val="000000"/>
          <w:sz w:val="32"/>
          <w:szCs w:val="32"/>
        </w:rPr>
        <w:t>10</w:t>
      </w:r>
      <w:r w:rsidRPr="003472C9">
        <w:rPr>
          <w:rFonts w:ascii="仿宋" w:eastAsia="仿宋" w:hAnsi="仿宋" w:hint="eastAsia"/>
          <w:color w:val="000000"/>
          <w:sz w:val="32"/>
          <w:szCs w:val="32"/>
        </w:rPr>
        <w:t>个，项目预算总金额</w:t>
      </w:r>
      <w:r w:rsidRPr="003472C9">
        <w:rPr>
          <w:rFonts w:ascii="仿宋" w:eastAsia="仿宋" w:hAnsi="仿宋"/>
          <w:color w:val="000000"/>
          <w:sz w:val="32"/>
          <w:szCs w:val="32"/>
        </w:rPr>
        <w:t>688.29</w:t>
      </w:r>
      <w:r w:rsidRPr="003472C9">
        <w:rPr>
          <w:rFonts w:ascii="仿宋" w:eastAsia="仿宋" w:hAnsi="仿宋" w:hint="eastAsia"/>
          <w:color w:val="000000"/>
          <w:sz w:val="32"/>
          <w:szCs w:val="32"/>
        </w:rPr>
        <w:t>万元。其中，财政本年拨款金额</w:t>
      </w:r>
      <w:r w:rsidRPr="003472C9">
        <w:rPr>
          <w:rFonts w:ascii="仿宋" w:eastAsia="仿宋" w:hAnsi="仿宋"/>
          <w:color w:val="000000"/>
          <w:sz w:val="32"/>
          <w:szCs w:val="32"/>
        </w:rPr>
        <w:t>330</w:t>
      </w:r>
      <w:r w:rsidRPr="003472C9">
        <w:rPr>
          <w:rFonts w:ascii="仿宋" w:eastAsia="仿宋" w:hAnsi="仿宋" w:hint="eastAsia"/>
          <w:color w:val="000000"/>
          <w:sz w:val="32"/>
          <w:szCs w:val="32"/>
        </w:rPr>
        <w:t>万元，财政拨款结转结余</w:t>
      </w:r>
      <w:r w:rsidRPr="003472C9">
        <w:rPr>
          <w:rFonts w:ascii="仿宋" w:eastAsia="仿宋" w:hAnsi="仿宋"/>
          <w:color w:val="000000"/>
          <w:sz w:val="32"/>
          <w:szCs w:val="32"/>
        </w:rPr>
        <w:t>358.29</w:t>
      </w:r>
      <w:r w:rsidRPr="003472C9">
        <w:rPr>
          <w:rFonts w:ascii="仿宋" w:eastAsia="仿宋" w:hAnsi="仿宋" w:hint="eastAsia"/>
          <w:color w:val="000000"/>
          <w:sz w:val="32"/>
          <w:szCs w:val="32"/>
        </w:rPr>
        <w:t>万元，财政专户管理资金</w:t>
      </w:r>
      <w:r w:rsidRPr="003472C9">
        <w:rPr>
          <w:rFonts w:ascii="仿宋" w:eastAsia="仿宋" w:hAnsi="仿宋"/>
          <w:color w:val="000000"/>
          <w:sz w:val="32"/>
          <w:szCs w:val="32"/>
        </w:rPr>
        <w:t>0</w:t>
      </w:r>
      <w:r w:rsidRPr="003472C9">
        <w:rPr>
          <w:rFonts w:ascii="仿宋" w:eastAsia="仿宋" w:hAnsi="仿宋" w:hint="eastAsia"/>
          <w:color w:val="000000"/>
          <w:sz w:val="32"/>
          <w:szCs w:val="32"/>
        </w:rPr>
        <w:t>万元，单位资金0万元。</w:t>
      </w:r>
    </w:p>
    <w:p w14:paraId="200A3223" w14:textId="77777777" w:rsidR="000547D4" w:rsidRPr="000246F2"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十一、机构运行经费支出预算情况说明</w:t>
      </w:r>
    </w:p>
    <w:p w14:paraId="42322435" w14:textId="77777777" w:rsidR="000547D4" w:rsidRPr="009B105E" w:rsidRDefault="000547D4" w:rsidP="000547D4">
      <w:pPr>
        <w:snapToGrid w:val="0"/>
        <w:spacing w:line="570" w:lineRule="exact"/>
        <w:ind w:firstLineChars="200" w:firstLine="640"/>
        <w:rPr>
          <w:rFonts w:ascii="仿宋" w:eastAsia="仿宋" w:hAnsi="仿宋"/>
          <w:sz w:val="32"/>
          <w:szCs w:val="32"/>
        </w:rPr>
      </w:pPr>
      <w:r w:rsidRPr="009B105E">
        <w:rPr>
          <w:rFonts w:ascii="仿宋" w:eastAsia="仿宋" w:hAnsi="仿宋" w:hint="eastAsia"/>
          <w:sz w:val="32"/>
          <w:szCs w:val="32"/>
        </w:rPr>
        <w:t>赤峰市司法局2</w:t>
      </w:r>
      <w:r w:rsidRPr="009B105E">
        <w:rPr>
          <w:rFonts w:ascii="仿宋" w:eastAsia="仿宋" w:hAnsi="仿宋"/>
          <w:sz w:val="32"/>
          <w:szCs w:val="32"/>
        </w:rPr>
        <w:t>023</w:t>
      </w:r>
      <w:r w:rsidRPr="009B105E">
        <w:rPr>
          <w:rFonts w:ascii="仿宋" w:eastAsia="仿宋" w:hAnsi="仿宋" w:hint="eastAsia"/>
          <w:sz w:val="32"/>
          <w:szCs w:val="32"/>
        </w:rPr>
        <w:t>年机构运行经费预算支出</w:t>
      </w:r>
      <w:r w:rsidRPr="009B105E">
        <w:rPr>
          <w:rFonts w:ascii="仿宋" w:eastAsia="仿宋" w:hAnsi="仿宋"/>
          <w:sz w:val="32"/>
          <w:szCs w:val="32"/>
        </w:rPr>
        <w:t>218.13</w:t>
      </w:r>
      <w:r w:rsidRPr="009B105E">
        <w:rPr>
          <w:rFonts w:ascii="仿宋" w:eastAsia="仿宋" w:hAnsi="仿宋" w:hint="eastAsia"/>
          <w:sz w:val="32"/>
          <w:szCs w:val="32"/>
        </w:rPr>
        <w:t>万元，与上年相比增加1</w:t>
      </w:r>
      <w:r w:rsidRPr="009B105E">
        <w:rPr>
          <w:rFonts w:ascii="仿宋" w:eastAsia="仿宋" w:hAnsi="仿宋"/>
          <w:sz w:val="32"/>
          <w:szCs w:val="32"/>
        </w:rPr>
        <w:t>3.36</w:t>
      </w:r>
      <w:r w:rsidRPr="009B105E">
        <w:rPr>
          <w:rFonts w:ascii="仿宋" w:eastAsia="仿宋" w:hAnsi="仿宋" w:hint="eastAsia"/>
          <w:sz w:val="32"/>
          <w:szCs w:val="32"/>
        </w:rPr>
        <w:t>万元，增长6</w:t>
      </w:r>
      <w:r w:rsidRPr="009B105E">
        <w:rPr>
          <w:rFonts w:ascii="仿宋" w:eastAsia="仿宋" w:hAnsi="仿宋"/>
          <w:sz w:val="32"/>
          <w:szCs w:val="32"/>
        </w:rPr>
        <w:t>.52</w:t>
      </w:r>
      <w:r w:rsidRPr="009B105E">
        <w:rPr>
          <w:rFonts w:ascii="仿宋" w:eastAsia="仿宋" w:hAnsi="仿宋" w:hint="eastAsia"/>
          <w:sz w:val="32"/>
          <w:szCs w:val="32"/>
        </w:rPr>
        <w:t>%。</w:t>
      </w:r>
      <w:bookmarkStart w:id="18" w:name="_Hlk126658737"/>
      <w:r w:rsidRPr="009B105E">
        <w:rPr>
          <w:rFonts w:ascii="仿宋" w:eastAsia="仿宋" w:hAnsi="仿宋" w:hint="eastAsia"/>
          <w:sz w:val="32"/>
          <w:szCs w:val="32"/>
        </w:rPr>
        <w:t>主要原因是：一是本年人员增加，增加了公用经费预算支出；二是本年公用经费含上年结转，上年度无公用经费结转预算支出。</w:t>
      </w:r>
    </w:p>
    <w:bookmarkEnd w:id="18"/>
    <w:p w14:paraId="18A3E7A3"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十二、政府采购支出预算情况说明</w:t>
      </w:r>
    </w:p>
    <w:p w14:paraId="62FA1EA5" w14:textId="77777777" w:rsidR="000547D4" w:rsidRPr="009B105E" w:rsidRDefault="000547D4" w:rsidP="000547D4">
      <w:pPr>
        <w:snapToGrid w:val="0"/>
        <w:spacing w:line="570" w:lineRule="exact"/>
        <w:ind w:firstLineChars="200" w:firstLine="640"/>
        <w:rPr>
          <w:rFonts w:ascii="仿宋" w:eastAsia="仿宋" w:hAnsi="仿宋"/>
          <w:sz w:val="32"/>
          <w:szCs w:val="32"/>
        </w:rPr>
      </w:pPr>
      <w:r w:rsidRPr="009B105E">
        <w:rPr>
          <w:rFonts w:ascii="仿宋" w:eastAsia="仿宋" w:hAnsi="仿宋" w:hint="eastAsia"/>
          <w:sz w:val="32"/>
          <w:szCs w:val="32"/>
        </w:rPr>
        <w:t>赤峰市司法局2</w:t>
      </w:r>
      <w:r w:rsidRPr="009B105E">
        <w:rPr>
          <w:rFonts w:ascii="仿宋" w:eastAsia="仿宋" w:hAnsi="仿宋"/>
          <w:sz w:val="32"/>
          <w:szCs w:val="32"/>
        </w:rPr>
        <w:t>023</w:t>
      </w:r>
      <w:r w:rsidRPr="009B105E">
        <w:rPr>
          <w:rFonts w:ascii="仿宋" w:eastAsia="仿宋" w:hAnsi="仿宋" w:hint="eastAsia"/>
          <w:sz w:val="32"/>
          <w:szCs w:val="32"/>
        </w:rPr>
        <w:t>年政府采购支出预算总额</w:t>
      </w:r>
      <w:r w:rsidRPr="009B105E">
        <w:rPr>
          <w:rFonts w:ascii="仿宋" w:eastAsia="仿宋" w:hAnsi="仿宋"/>
          <w:sz w:val="32"/>
          <w:szCs w:val="32"/>
        </w:rPr>
        <w:t>21</w:t>
      </w:r>
      <w:r w:rsidRPr="009B105E">
        <w:rPr>
          <w:rFonts w:ascii="仿宋" w:eastAsia="仿宋" w:hAnsi="仿宋" w:hint="eastAsia"/>
          <w:sz w:val="32"/>
          <w:szCs w:val="32"/>
        </w:rPr>
        <w:t>万元，其中：拟采购货物支出</w:t>
      </w:r>
      <w:r w:rsidRPr="009B105E">
        <w:rPr>
          <w:rFonts w:ascii="仿宋" w:eastAsia="仿宋" w:hAnsi="仿宋" w:hint="eastAsia"/>
          <w:sz w:val="32"/>
          <w:szCs w:val="32"/>
        </w:rPr>
        <w:tab/>
      </w:r>
      <w:r w:rsidRPr="009B105E">
        <w:rPr>
          <w:rFonts w:ascii="仿宋" w:eastAsia="仿宋" w:hAnsi="仿宋"/>
          <w:sz w:val="32"/>
          <w:szCs w:val="32"/>
        </w:rPr>
        <w:t>3</w:t>
      </w:r>
      <w:r w:rsidRPr="009B105E">
        <w:rPr>
          <w:rFonts w:ascii="仿宋" w:eastAsia="仿宋" w:hAnsi="仿宋" w:hint="eastAsia"/>
          <w:sz w:val="32"/>
          <w:szCs w:val="32"/>
        </w:rPr>
        <w:t>万元、拟采购工程支出</w:t>
      </w:r>
      <w:r w:rsidRPr="009B105E">
        <w:rPr>
          <w:rFonts w:ascii="仿宋" w:eastAsia="仿宋" w:hAnsi="仿宋"/>
          <w:sz w:val="32"/>
          <w:szCs w:val="32"/>
        </w:rPr>
        <w:t>0</w:t>
      </w:r>
      <w:r w:rsidRPr="009B105E">
        <w:rPr>
          <w:rFonts w:ascii="仿宋" w:eastAsia="仿宋" w:hAnsi="仿宋" w:hint="eastAsia"/>
          <w:sz w:val="32"/>
          <w:szCs w:val="32"/>
        </w:rPr>
        <w:t>万元、拟购买服务支出</w:t>
      </w:r>
      <w:r w:rsidRPr="009B105E">
        <w:rPr>
          <w:rFonts w:ascii="仿宋" w:eastAsia="仿宋" w:hAnsi="仿宋"/>
          <w:sz w:val="32"/>
          <w:szCs w:val="32"/>
        </w:rPr>
        <w:t>18</w:t>
      </w:r>
      <w:r w:rsidRPr="009B105E">
        <w:rPr>
          <w:rFonts w:ascii="仿宋" w:eastAsia="仿宋" w:hAnsi="仿宋" w:hint="eastAsia"/>
          <w:sz w:val="32"/>
          <w:szCs w:val="32"/>
        </w:rPr>
        <w:t>万元。</w:t>
      </w:r>
    </w:p>
    <w:p w14:paraId="30769641"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十三、国有资产占用情况说明</w:t>
      </w:r>
    </w:p>
    <w:p w14:paraId="506F0E2F" w14:textId="77777777" w:rsidR="000547D4" w:rsidRPr="009B105E" w:rsidRDefault="000547D4" w:rsidP="000547D4">
      <w:pPr>
        <w:snapToGrid w:val="0"/>
        <w:spacing w:line="570" w:lineRule="exact"/>
        <w:ind w:firstLineChars="200" w:firstLine="640"/>
        <w:rPr>
          <w:rFonts w:ascii="仿宋" w:eastAsia="仿宋" w:hAnsi="仿宋"/>
          <w:sz w:val="32"/>
          <w:szCs w:val="32"/>
        </w:rPr>
      </w:pPr>
      <w:r w:rsidRPr="009B105E">
        <w:rPr>
          <w:rFonts w:ascii="仿宋" w:eastAsia="仿宋" w:hAnsi="仿宋" w:hint="eastAsia"/>
          <w:sz w:val="32"/>
          <w:szCs w:val="32"/>
        </w:rPr>
        <w:t>赤峰市司法局共有车辆</w:t>
      </w:r>
      <w:r w:rsidRPr="009B105E">
        <w:rPr>
          <w:rFonts w:ascii="仿宋" w:eastAsia="仿宋" w:hAnsi="仿宋"/>
          <w:sz w:val="32"/>
          <w:szCs w:val="32"/>
        </w:rPr>
        <w:t>7</w:t>
      </w:r>
      <w:r w:rsidRPr="009B105E">
        <w:rPr>
          <w:rFonts w:ascii="仿宋" w:eastAsia="仿宋" w:hAnsi="仿宋" w:hint="eastAsia"/>
          <w:sz w:val="32"/>
          <w:szCs w:val="32"/>
        </w:rPr>
        <w:t>辆，其中，一般公务用车</w:t>
      </w:r>
      <w:r w:rsidRPr="009B105E">
        <w:rPr>
          <w:rFonts w:ascii="仿宋" w:eastAsia="仿宋" w:hAnsi="仿宋"/>
          <w:sz w:val="32"/>
          <w:szCs w:val="32"/>
        </w:rPr>
        <w:t>3</w:t>
      </w:r>
      <w:r w:rsidRPr="009B105E">
        <w:rPr>
          <w:rFonts w:ascii="仿宋" w:eastAsia="仿宋" w:hAnsi="仿宋" w:hint="eastAsia"/>
          <w:sz w:val="32"/>
          <w:szCs w:val="32"/>
        </w:rPr>
        <w:t>辆、执法执勤用车</w:t>
      </w:r>
      <w:r w:rsidRPr="009B105E">
        <w:rPr>
          <w:rFonts w:ascii="仿宋" w:eastAsia="仿宋" w:hAnsi="仿宋"/>
          <w:sz w:val="32"/>
          <w:szCs w:val="32"/>
        </w:rPr>
        <w:t>4</w:t>
      </w:r>
      <w:r w:rsidRPr="009B105E">
        <w:rPr>
          <w:rFonts w:ascii="仿宋" w:eastAsia="仿宋" w:hAnsi="仿宋" w:hint="eastAsia"/>
          <w:sz w:val="32"/>
          <w:szCs w:val="32"/>
        </w:rPr>
        <w:t>辆、特种专业技术用车</w:t>
      </w:r>
      <w:r w:rsidRPr="009B105E">
        <w:rPr>
          <w:rFonts w:ascii="仿宋" w:eastAsia="仿宋" w:hAnsi="仿宋"/>
          <w:sz w:val="32"/>
          <w:szCs w:val="32"/>
        </w:rPr>
        <w:t>0</w:t>
      </w:r>
      <w:r w:rsidRPr="009B105E">
        <w:rPr>
          <w:rFonts w:ascii="仿宋" w:eastAsia="仿宋" w:hAnsi="仿宋" w:hint="eastAsia"/>
          <w:sz w:val="32"/>
          <w:szCs w:val="32"/>
        </w:rPr>
        <w:t>辆、业务用车</w:t>
      </w:r>
      <w:r w:rsidRPr="009B105E">
        <w:rPr>
          <w:rFonts w:ascii="仿宋" w:eastAsia="仿宋" w:hAnsi="仿宋"/>
          <w:sz w:val="32"/>
          <w:szCs w:val="32"/>
        </w:rPr>
        <w:t>0</w:t>
      </w:r>
      <w:r w:rsidRPr="009B105E">
        <w:rPr>
          <w:rFonts w:ascii="仿宋" w:eastAsia="仿宋" w:hAnsi="仿宋" w:hint="eastAsia"/>
          <w:sz w:val="32"/>
          <w:szCs w:val="32"/>
        </w:rPr>
        <w:t>辆、其他用车</w:t>
      </w:r>
      <w:r w:rsidRPr="009B105E">
        <w:rPr>
          <w:rFonts w:ascii="仿宋" w:eastAsia="仿宋" w:hAnsi="仿宋"/>
          <w:sz w:val="32"/>
          <w:szCs w:val="32"/>
        </w:rPr>
        <w:t>0</w:t>
      </w:r>
      <w:r w:rsidRPr="009B105E">
        <w:rPr>
          <w:rFonts w:ascii="仿宋" w:eastAsia="仿宋" w:hAnsi="仿宋" w:hint="eastAsia"/>
          <w:sz w:val="32"/>
          <w:szCs w:val="32"/>
        </w:rPr>
        <w:t>辆等。单价50万元（含）以上的通用设备</w:t>
      </w:r>
      <w:r w:rsidRPr="009B105E">
        <w:rPr>
          <w:rFonts w:ascii="仿宋" w:eastAsia="仿宋" w:hAnsi="仿宋"/>
          <w:sz w:val="32"/>
          <w:szCs w:val="32"/>
        </w:rPr>
        <w:t>0</w:t>
      </w:r>
      <w:r w:rsidRPr="009B105E">
        <w:rPr>
          <w:rFonts w:ascii="仿宋" w:eastAsia="仿宋" w:hAnsi="仿宋" w:hint="eastAsia"/>
          <w:sz w:val="32"/>
          <w:szCs w:val="32"/>
        </w:rPr>
        <w:t>台，单价100万元（含）以上的专用设备</w:t>
      </w:r>
      <w:r w:rsidRPr="009B105E">
        <w:rPr>
          <w:rFonts w:ascii="仿宋" w:eastAsia="仿宋" w:hAnsi="仿宋"/>
          <w:sz w:val="32"/>
          <w:szCs w:val="32"/>
        </w:rPr>
        <w:t>0</w:t>
      </w:r>
      <w:r w:rsidRPr="009B105E">
        <w:rPr>
          <w:rFonts w:ascii="仿宋" w:eastAsia="仿宋" w:hAnsi="仿宋" w:hint="eastAsia"/>
          <w:sz w:val="32"/>
          <w:szCs w:val="32"/>
        </w:rPr>
        <w:t>台。</w:t>
      </w:r>
    </w:p>
    <w:p w14:paraId="4F80015B" w14:textId="77777777" w:rsidR="000547D4" w:rsidRPr="00A0278C" w:rsidRDefault="000547D4" w:rsidP="000547D4">
      <w:pPr>
        <w:snapToGrid w:val="0"/>
        <w:spacing w:line="570" w:lineRule="exact"/>
        <w:ind w:firstLineChars="200" w:firstLine="640"/>
        <w:outlineLvl w:val="1"/>
        <w:rPr>
          <w:rFonts w:ascii="黑体" w:eastAsia="黑体" w:hAnsi="黑体"/>
          <w:color w:val="000000"/>
          <w:sz w:val="32"/>
          <w:szCs w:val="32"/>
        </w:rPr>
      </w:pPr>
      <w:r w:rsidRPr="00A0278C">
        <w:rPr>
          <w:rFonts w:ascii="黑体" w:eastAsia="黑体" w:hAnsi="黑体" w:hint="eastAsia"/>
          <w:color w:val="000000"/>
          <w:sz w:val="32"/>
          <w:szCs w:val="32"/>
        </w:rPr>
        <w:t xml:space="preserve">十四、项目绩效目标情况说明 </w:t>
      </w:r>
    </w:p>
    <w:p w14:paraId="7CC0E98E" w14:textId="126B0499" w:rsidR="000547D4" w:rsidRPr="003472C9" w:rsidRDefault="000547D4" w:rsidP="000547D4">
      <w:pPr>
        <w:snapToGrid w:val="0"/>
        <w:spacing w:line="570" w:lineRule="exact"/>
        <w:ind w:firstLineChars="200" w:firstLine="640"/>
        <w:rPr>
          <w:rFonts w:ascii="仿宋" w:eastAsia="仿宋" w:hAnsi="仿宋"/>
          <w:color w:val="000000"/>
          <w:sz w:val="32"/>
          <w:szCs w:val="32"/>
        </w:rPr>
      </w:pPr>
      <w:r w:rsidRPr="003472C9">
        <w:rPr>
          <w:rFonts w:ascii="仿宋" w:eastAsia="仿宋" w:hAnsi="仿宋"/>
          <w:color w:val="000000"/>
          <w:sz w:val="32"/>
          <w:szCs w:val="32"/>
        </w:rPr>
        <w:t>2023</w:t>
      </w:r>
      <w:r w:rsidRPr="003472C9">
        <w:rPr>
          <w:rFonts w:ascii="仿宋" w:eastAsia="仿宋" w:hAnsi="仿宋" w:hint="eastAsia"/>
          <w:color w:val="000000"/>
          <w:sz w:val="32"/>
          <w:szCs w:val="32"/>
        </w:rPr>
        <w:t>年，填报绩效目标的预算项目</w:t>
      </w:r>
      <w:r w:rsidR="00950063">
        <w:rPr>
          <w:rFonts w:ascii="仿宋" w:eastAsia="仿宋" w:hAnsi="仿宋"/>
          <w:color w:val="000000"/>
          <w:sz w:val="32"/>
          <w:szCs w:val="32"/>
        </w:rPr>
        <w:t>10</w:t>
      </w:r>
      <w:r w:rsidRPr="003472C9">
        <w:rPr>
          <w:rFonts w:ascii="仿宋" w:eastAsia="仿宋" w:hAnsi="仿宋" w:hint="eastAsia"/>
          <w:color w:val="000000"/>
          <w:sz w:val="32"/>
          <w:szCs w:val="32"/>
        </w:rPr>
        <w:t>个，公开绩效目标</w:t>
      </w:r>
      <w:r>
        <w:rPr>
          <w:rFonts w:ascii="仿宋" w:eastAsia="仿宋" w:hAnsi="仿宋"/>
          <w:color w:val="000000"/>
          <w:sz w:val="32"/>
          <w:szCs w:val="32"/>
        </w:rPr>
        <w:t>9</w:t>
      </w:r>
      <w:r w:rsidRPr="003472C9">
        <w:rPr>
          <w:rFonts w:ascii="仿宋" w:eastAsia="仿宋" w:hAnsi="仿宋" w:hint="eastAsia"/>
          <w:color w:val="000000"/>
          <w:sz w:val="32"/>
          <w:szCs w:val="32"/>
        </w:rPr>
        <w:t>个</w:t>
      </w:r>
      <w:r w:rsidR="00950063">
        <w:rPr>
          <w:rFonts w:ascii="仿宋" w:eastAsia="仿宋" w:hAnsi="仿宋" w:hint="eastAsia"/>
          <w:color w:val="000000"/>
          <w:sz w:val="32"/>
          <w:szCs w:val="32"/>
        </w:rPr>
        <w:t>(</w:t>
      </w:r>
      <w:bookmarkStart w:id="19" w:name="_Hlk126682392"/>
      <w:r>
        <w:rPr>
          <w:rFonts w:ascii="仿宋" w:eastAsia="仿宋" w:hAnsi="仿宋" w:hint="eastAsia"/>
          <w:color w:val="000000"/>
          <w:sz w:val="32"/>
          <w:szCs w:val="32"/>
        </w:rPr>
        <w:t>另有1个涉密项目，预算</w:t>
      </w:r>
      <w:r w:rsidR="00950063">
        <w:rPr>
          <w:rFonts w:ascii="仿宋" w:eastAsia="仿宋" w:hAnsi="仿宋" w:hint="eastAsia"/>
          <w:color w:val="000000"/>
          <w:sz w:val="32"/>
          <w:szCs w:val="32"/>
        </w:rPr>
        <w:t>金额</w:t>
      </w:r>
      <w:r>
        <w:rPr>
          <w:rFonts w:ascii="仿宋" w:eastAsia="仿宋" w:hAnsi="仿宋" w:hint="eastAsia"/>
          <w:color w:val="000000"/>
          <w:sz w:val="32"/>
          <w:szCs w:val="32"/>
        </w:rPr>
        <w:t>1</w:t>
      </w:r>
      <w:r>
        <w:rPr>
          <w:rFonts w:ascii="仿宋" w:eastAsia="仿宋" w:hAnsi="仿宋"/>
          <w:color w:val="000000"/>
          <w:sz w:val="32"/>
          <w:szCs w:val="32"/>
        </w:rPr>
        <w:t>87.28</w:t>
      </w:r>
      <w:r>
        <w:rPr>
          <w:rFonts w:ascii="仿宋" w:eastAsia="仿宋" w:hAnsi="仿宋" w:hint="eastAsia"/>
          <w:color w:val="000000"/>
          <w:sz w:val="32"/>
          <w:szCs w:val="32"/>
        </w:rPr>
        <w:t>万元，未公开绩效目标</w:t>
      </w:r>
      <w:bookmarkEnd w:id="19"/>
      <w:r w:rsidR="00950063">
        <w:rPr>
          <w:rFonts w:ascii="仿宋" w:eastAsia="仿宋" w:hAnsi="仿宋" w:hint="eastAsia"/>
          <w:color w:val="000000"/>
          <w:sz w:val="32"/>
          <w:szCs w:val="32"/>
        </w:rPr>
        <w:t>)</w:t>
      </w:r>
      <w:r>
        <w:rPr>
          <w:rFonts w:ascii="仿宋" w:eastAsia="仿宋" w:hAnsi="仿宋" w:hint="eastAsia"/>
          <w:color w:val="000000"/>
          <w:sz w:val="32"/>
          <w:szCs w:val="32"/>
        </w:rPr>
        <w:t>，</w:t>
      </w:r>
      <w:r w:rsidRPr="003472C9">
        <w:rPr>
          <w:rFonts w:ascii="仿宋" w:eastAsia="仿宋" w:hAnsi="仿宋" w:hint="eastAsia"/>
          <w:color w:val="000000"/>
          <w:sz w:val="32"/>
          <w:szCs w:val="32"/>
        </w:rPr>
        <w:t>公开项目占全部</w:t>
      </w:r>
      <w:r>
        <w:rPr>
          <w:rFonts w:ascii="仿宋" w:eastAsia="仿宋" w:hAnsi="仿宋" w:hint="eastAsia"/>
          <w:color w:val="000000"/>
          <w:sz w:val="32"/>
          <w:szCs w:val="32"/>
        </w:rPr>
        <w:t>应公开</w:t>
      </w:r>
      <w:r w:rsidRPr="003472C9">
        <w:rPr>
          <w:rFonts w:ascii="仿宋" w:eastAsia="仿宋" w:hAnsi="仿宋" w:hint="eastAsia"/>
          <w:color w:val="000000"/>
          <w:sz w:val="32"/>
          <w:szCs w:val="32"/>
        </w:rPr>
        <w:t>预算项目的100 %。填报</w:t>
      </w:r>
      <w:r w:rsidRPr="003472C9">
        <w:rPr>
          <w:rFonts w:ascii="仿宋" w:eastAsia="仿宋" w:hAnsi="仿宋" w:hint="eastAsia"/>
          <w:color w:val="000000"/>
          <w:sz w:val="32"/>
          <w:szCs w:val="32"/>
        </w:rPr>
        <w:lastRenderedPageBreak/>
        <w:t>绩效目标的项目预算</w:t>
      </w:r>
      <w:r w:rsidR="00950063">
        <w:rPr>
          <w:rFonts w:ascii="仿宋" w:eastAsia="仿宋" w:hAnsi="仿宋"/>
          <w:color w:val="000000"/>
          <w:sz w:val="32"/>
          <w:szCs w:val="32"/>
        </w:rPr>
        <w:t>688.29</w:t>
      </w:r>
      <w:r w:rsidRPr="003472C9">
        <w:rPr>
          <w:rFonts w:ascii="仿宋" w:eastAsia="仿宋" w:hAnsi="仿宋" w:hint="eastAsia"/>
          <w:color w:val="000000"/>
          <w:sz w:val="32"/>
          <w:szCs w:val="32"/>
        </w:rPr>
        <w:t>万元</w:t>
      </w:r>
      <w:r w:rsidR="00950063">
        <w:rPr>
          <w:rFonts w:ascii="仿宋" w:eastAsia="仿宋" w:hAnsi="仿宋" w:hint="eastAsia"/>
          <w:color w:val="000000"/>
          <w:sz w:val="32"/>
          <w:szCs w:val="32"/>
        </w:rPr>
        <w:t>，公开填报绩效目标的项目预算5</w:t>
      </w:r>
      <w:r w:rsidR="00950063">
        <w:rPr>
          <w:rFonts w:ascii="仿宋" w:eastAsia="仿宋" w:hAnsi="仿宋"/>
          <w:color w:val="000000"/>
          <w:sz w:val="32"/>
          <w:szCs w:val="32"/>
        </w:rPr>
        <w:t>01.01</w:t>
      </w:r>
      <w:r w:rsidR="00950063">
        <w:rPr>
          <w:rFonts w:ascii="仿宋" w:eastAsia="仿宋" w:hAnsi="仿宋" w:hint="eastAsia"/>
          <w:color w:val="000000"/>
          <w:sz w:val="32"/>
          <w:szCs w:val="32"/>
        </w:rPr>
        <w:t>万元（</w:t>
      </w:r>
      <w:r w:rsidR="00950063">
        <w:rPr>
          <w:rFonts w:ascii="仿宋" w:eastAsia="仿宋" w:hAnsi="仿宋" w:hint="eastAsia"/>
          <w:color w:val="000000"/>
          <w:sz w:val="32"/>
          <w:szCs w:val="32"/>
        </w:rPr>
        <w:t>另有1个涉密项目，预算金额1</w:t>
      </w:r>
      <w:r w:rsidR="00950063">
        <w:rPr>
          <w:rFonts w:ascii="仿宋" w:eastAsia="仿宋" w:hAnsi="仿宋"/>
          <w:color w:val="000000"/>
          <w:sz w:val="32"/>
          <w:szCs w:val="32"/>
        </w:rPr>
        <w:t>87.28</w:t>
      </w:r>
      <w:r w:rsidR="00950063">
        <w:rPr>
          <w:rFonts w:ascii="仿宋" w:eastAsia="仿宋" w:hAnsi="仿宋" w:hint="eastAsia"/>
          <w:color w:val="000000"/>
          <w:sz w:val="32"/>
          <w:szCs w:val="32"/>
        </w:rPr>
        <w:t>万元，未公开绩效目标</w:t>
      </w:r>
      <w:r w:rsidR="00950063">
        <w:rPr>
          <w:rFonts w:ascii="仿宋" w:eastAsia="仿宋" w:hAnsi="仿宋" w:hint="eastAsia"/>
          <w:color w:val="000000"/>
          <w:sz w:val="32"/>
          <w:szCs w:val="32"/>
        </w:rPr>
        <w:t>），公开项目预算</w:t>
      </w:r>
      <w:r w:rsidRPr="003472C9">
        <w:rPr>
          <w:rFonts w:ascii="仿宋" w:eastAsia="仿宋" w:hAnsi="仿宋" w:hint="eastAsia"/>
          <w:color w:val="000000"/>
          <w:sz w:val="32"/>
          <w:szCs w:val="32"/>
        </w:rPr>
        <w:t>占全部</w:t>
      </w:r>
      <w:r w:rsidR="00950063">
        <w:rPr>
          <w:rFonts w:ascii="仿宋" w:eastAsia="仿宋" w:hAnsi="仿宋" w:hint="eastAsia"/>
          <w:color w:val="000000"/>
          <w:sz w:val="32"/>
          <w:szCs w:val="32"/>
        </w:rPr>
        <w:t>应公开</w:t>
      </w:r>
      <w:r w:rsidRPr="003472C9">
        <w:rPr>
          <w:rFonts w:ascii="仿宋" w:eastAsia="仿宋" w:hAnsi="仿宋" w:hint="eastAsia"/>
          <w:color w:val="000000"/>
          <w:sz w:val="32"/>
          <w:szCs w:val="32"/>
        </w:rPr>
        <w:t>项目预算的100%。</w:t>
      </w:r>
    </w:p>
    <w:p w14:paraId="0FCCE333" w14:textId="77777777" w:rsidR="000547D4" w:rsidRPr="007E20AD" w:rsidRDefault="000547D4" w:rsidP="000547D4">
      <w:pPr>
        <w:adjustRightInd w:val="0"/>
        <w:snapToGrid w:val="0"/>
        <w:spacing w:beforeLines="100" w:before="312" w:afterLines="100" w:after="312" w:line="570" w:lineRule="exact"/>
        <w:jc w:val="center"/>
        <w:outlineLvl w:val="0"/>
        <w:rPr>
          <w:rFonts w:ascii="方正小标宋简体" w:eastAsia="方正小标宋简体" w:hAnsi="黑体"/>
          <w:color w:val="000000"/>
          <w:sz w:val="36"/>
          <w:szCs w:val="36"/>
        </w:rPr>
      </w:pPr>
      <w:bookmarkStart w:id="20" w:name="_GoBack"/>
      <w:bookmarkEnd w:id="20"/>
      <w:r w:rsidRPr="007E20AD">
        <w:rPr>
          <w:rFonts w:ascii="方正小标宋简体" w:eastAsia="方正小标宋简体" w:hAnsi="黑体" w:hint="eastAsia"/>
          <w:color w:val="000000"/>
          <w:sz w:val="36"/>
          <w:szCs w:val="36"/>
        </w:rPr>
        <w:t>第三部分  名词解释</w:t>
      </w:r>
    </w:p>
    <w:p w14:paraId="4234E3AF" w14:textId="77777777" w:rsidR="000547D4" w:rsidRPr="00B87F06" w:rsidRDefault="000547D4" w:rsidP="000547D4">
      <w:pPr>
        <w:snapToGrid w:val="0"/>
        <w:spacing w:line="570" w:lineRule="exact"/>
        <w:ind w:firstLineChars="200" w:firstLine="643"/>
        <w:rPr>
          <w:rFonts w:ascii="仿宋" w:eastAsia="仿宋" w:hAnsi="仿宋"/>
          <w:color w:val="000000"/>
          <w:sz w:val="32"/>
          <w:szCs w:val="32"/>
        </w:rPr>
      </w:pPr>
      <w:r w:rsidRPr="00B87F06">
        <w:rPr>
          <w:rFonts w:ascii="仿宋" w:eastAsia="仿宋" w:hAnsi="仿宋" w:hint="eastAsia"/>
          <w:b/>
          <w:color w:val="000000"/>
          <w:sz w:val="32"/>
          <w:szCs w:val="32"/>
        </w:rPr>
        <w:t>一、财政拨款：</w:t>
      </w:r>
      <w:r w:rsidRPr="00B87F06">
        <w:rPr>
          <w:rFonts w:ascii="仿宋" w:eastAsia="仿宋" w:hAnsi="仿宋" w:hint="eastAsia"/>
          <w:color w:val="000000"/>
          <w:sz w:val="32"/>
          <w:szCs w:val="32"/>
        </w:rPr>
        <w:t>单位从同级财政部门取得的各</w:t>
      </w:r>
      <w:proofErr w:type="gramStart"/>
      <w:r w:rsidRPr="00B87F06">
        <w:rPr>
          <w:rFonts w:ascii="仿宋" w:eastAsia="仿宋" w:hAnsi="仿宋" w:hint="eastAsia"/>
          <w:color w:val="000000"/>
          <w:sz w:val="32"/>
          <w:szCs w:val="32"/>
        </w:rPr>
        <w:t>类财政</w:t>
      </w:r>
      <w:proofErr w:type="gramEnd"/>
      <w:r w:rsidRPr="00B87F06">
        <w:rPr>
          <w:rFonts w:ascii="仿宋" w:eastAsia="仿宋" w:hAnsi="仿宋" w:hint="eastAsia"/>
          <w:color w:val="000000"/>
          <w:sz w:val="32"/>
          <w:szCs w:val="32"/>
        </w:rPr>
        <w:t>拨款，包括一般公共预算拨款、政府性基金预算拨款、国有资本经营预算拨款。</w:t>
      </w:r>
    </w:p>
    <w:p w14:paraId="020F8758" w14:textId="77777777" w:rsidR="000547D4" w:rsidRPr="00B87F06" w:rsidRDefault="000547D4" w:rsidP="000547D4">
      <w:pPr>
        <w:snapToGrid w:val="0"/>
        <w:spacing w:line="570" w:lineRule="exact"/>
        <w:ind w:firstLineChars="200" w:firstLine="643"/>
        <w:rPr>
          <w:rFonts w:ascii="仿宋" w:eastAsia="仿宋" w:hAnsi="仿宋"/>
          <w:color w:val="000000"/>
          <w:sz w:val="32"/>
          <w:szCs w:val="32"/>
        </w:rPr>
      </w:pPr>
      <w:r w:rsidRPr="00B87F06">
        <w:rPr>
          <w:rFonts w:ascii="仿宋" w:eastAsia="仿宋" w:hAnsi="仿宋" w:hint="eastAsia"/>
          <w:b/>
          <w:color w:val="000000"/>
          <w:sz w:val="32"/>
          <w:szCs w:val="32"/>
        </w:rPr>
        <w:t>二、一般公共预算拨款收入：</w:t>
      </w:r>
      <w:r w:rsidRPr="00B87F06">
        <w:rPr>
          <w:rFonts w:ascii="仿宋" w:eastAsia="仿宋" w:hAnsi="仿宋" w:hint="eastAsia"/>
          <w:color w:val="000000"/>
          <w:sz w:val="32"/>
          <w:szCs w:val="32"/>
        </w:rPr>
        <w:t>指财政当年拨付的资金。</w:t>
      </w:r>
    </w:p>
    <w:p w14:paraId="28C7FB7C" w14:textId="77777777" w:rsidR="000547D4" w:rsidRPr="00B87F06" w:rsidRDefault="000547D4" w:rsidP="000547D4">
      <w:pPr>
        <w:snapToGrid w:val="0"/>
        <w:spacing w:line="570" w:lineRule="exact"/>
        <w:ind w:firstLineChars="200" w:firstLine="643"/>
        <w:rPr>
          <w:rFonts w:ascii="仿宋" w:eastAsia="仿宋" w:hAnsi="仿宋"/>
          <w:color w:val="000000"/>
          <w:sz w:val="32"/>
          <w:szCs w:val="32"/>
        </w:rPr>
      </w:pPr>
      <w:r w:rsidRPr="00B87F06">
        <w:rPr>
          <w:rFonts w:ascii="仿宋" w:eastAsia="仿宋" w:hAnsi="仿宋" w:hint="eastAsia"/>
          <w:b/>
          <w:color w:val="000000"/>
          <w:sz w:val="32"/>
          <w:szCs w:val="32"/>
        </w:rPr>
        <w:t>三、财政专户管理资金：</w:t>
      </w:r>
      <w:r w:rsidRPr="00B87F06">
        <w:rPr>
          <w:rFonts w:ascii="仿宋" w:eastAsia="仿宋" w:hAnsi="仿宋" w:hint="eastAsia"/>
          <w:color w:val="000000"/>
          <w:sz w:val="32"/>
          <w:szCs w:val="32"/>
        </w:rPr>
        <w:t>缴入财政专户、实行专项管理的高中以上学费、住宿费、高校委托培养费、函大、电大、夜大及短训班培训费等教育收费。</w:t>
      </w:r>
    </w:p>
    <w:p w14:paraId="1B078697" w14:textId="77777777" w:rsidR="000547D4" w:rsidRPr="00B87F06" w:rsidRDefault="000547D4" w:rsidP="000547D4">
      <w:pPr>
        <w:snapToGrid w:val="0"/>
        <w:spacing w:line="570" w:lineRule="exact"/>
        <w:ind w:firstLineChars="200" w:firstLine="643"/>
        <w:rPr>
          <w:rFonts w:ascii="仿宋" w:eastAsia="仿宋" w:hAnsi="仿宋"/>
          <w:color w:val="000000"/>
          <w:sz w:val="32"/>
          <w:szCs w:val="32"/>
        </w:rPr>
      </w:pPr>
      <w:r w:rsidRPr="00B87F06">
        <w:rPr>
          <w:rFonts w:ascii="仿宋" w:eastAsia="仿宋" w:hAnsi="仿宋" w:hint="eastAsia"/>
          <w:b/>
          <w:color w:val="000000"/>
          <w:sz w:val="32"/>
          <w:szCs w:val="32"/>
        </w:rPr>
        <w:t>四、单位资金：</w:t>
      </w:r>
      <w:r w:rsidRPr="00B87F06">
        <w:rPr>
          <w:rFonts w:ascii="仿宋" w:eastAsia="仿宋" w:hAnsi="仿宋" w:hint="eastAsia"/>
          <w:color w:val="000000"/>
          <w:sz w:val="32"/>
          <w:szCs w:val="32"/>
        </w:rPr>
        <w:t>除财政拨款收入和财政专户管理资金以外的收入，包括事业收入（不含教育收费）、上级补助收入、附属单位上缴收入、事业单位经营收入及其他收入（包含债务收入、投资收益等）。</w:t>
      </w:r>
    </w:p>
    <w:p w14:paraId="0AC2FE5D" w14:textId="77777777" w:rsidR="000547D4" w:rsidRPr="00B87F06" w:rsidRDefault="000547D4" w:rsidP="000547D4">
      <w:pPr>
        <w:snapToGrid w:val="0"/>
        <w:spacing w:line="570" w:lineRule="exact"/>
        <w:ind w:firstLineChars="200" w:firstLine="643"/>
        <w:rPr>
          <w:rFonts w:ascii="仿宋" w:eastAsia="仿宋" w:hAnsi="仿宋"/>
          <w:color w:val="000000"/>
          <w:sz w:val="32"/>
          <w:szCs w:val="32"/>
        </w:rPr>
      </w:pPr>
      <w:r w:rsidRPr="00B87F06">
        <w:rPr>
          <w:rFonts w:ascii="仿宋" w:eastAsia="仿宋" w:hAnsi="仿宋" w:hint="eastAsia"/>
          <w:b/>
          <w:color w:val="000000"/>
          <w:sz w:val="32"/>
          <w:szCs w:val="32"/>
        </w:rPr>
        <w:t>五、基本支出：</w:t>
      </w:r>
      <w:r w:rsidRPr="00B87F06">
        <w:rPr>
          <w:rFonts w:ascii="仿宋" w:eastAsia="仿宋" w:hAnsi="仿宋" w:hint="eastAsia"/>
          <w:color w:val="000000"/>
          <w:sz w:val="32"/>
          <w:szCs w:val="32"/>
        </w:rPr>
        <w:t>指为保障机构正常运转、完成工作任务而发生的人员支出和公用支出。</w:t>
      </w:r>
    </w:p>
    <w:p w14:paraId="75A4EF67" w14:textId="77777777" w:rsidR="000547D4" w:rsidRPr="00B87F06" w:rsidRDefault="000547D4" w:rsidP="000547D4">
      <w:pPr>
        <w:snapToGrid w:val="0"/>
        <w:spacing w:line="570" w:lineRule="exact"/>
        <w:ind w:firstLineChars="200" w:firstLine="643"/>
        <w:rPr>
          <w:rFonts w:ascii="仿宋" w:eastAsia="仿宋" w:hAnsi="仿宋"/>
          <w:color w:val="000000"/>
          <w:sz w:val="32"/>
          <w:szCs w:val="32"/>
        </w:rPr>
      </w:pPr>
      <w:r w:rsidRPr="00B87F06">
        <w:rPr>
          <w:rFonts w:ascii="仿宋" w:eastAsia="仿宋" w:hAnsi="仿宋" w:hint="eastAsia"/>
          <w:b/>
          <w:color w:val="000000"/>
          <w:sz w:val="32"/>
          <w:szCs w:val="32"/>
        </w:rPr>
        <w:t>六、项目支出：</w:t>
      </w:r>
      <w:r w:rsidRPr="00B87F06">
        <w:rPr>
          <w:rFonts w:ascii="仿宋" w:eastAsia="仿宋" w:hAnsi="仿宋" w:hint="eastAsia"/>
          <w:color w:val="000000"/>
          <w:sz w:val="32"/>
          <w:szCs w:val="32"/>
        </w:rPr>
        <w:t>指在基本支出之外为完成特定工作任务和事业发展目标所发生的支出。</w:t>
      </w:r>
    </w:p>
    <w:p w14:paraId="53813668" w14:textId="77777777" w:rsidR="000547D4" w:rsidRPr="00B87F06" w:rsidRDefault="000547D4" w:rsidP="000547D4">
      <w:pPr>
        <w:snapToGrid w:val="0"/>
        <w:spacing w:line="570" w:lineRule="exact"/>
        <w:ind w:firstLineChars="200" w:firstLine="643"/>
        <w:rPr>
          <w:rFonts w:ascii="仿宋" w:eastAsia="仿宋" w:hAnsi="仿宋"/>
          <w:color w:val="000000"/>
          <w:sz w:val="32"/>
          <w:szCs w:val="32"/>
        </w:rPr>
      </w:pPr>
      <w:r w:rsidRPr="00B87F06">
        <w:rPr>
          <w:rFonts w:ascii="仿宋" w:eastAsia="仿宋" w:hAnsi="仿宋" w:hint="eastAsia"/>
          <w:b/>
          <w:color w:val="000000"/>
          <w:sz w:val="32"/>
          <w:szCs w:val="32"/>
        </w:rPr>
        <w:t>七、对个人和家庭的补助：</w:t>
      </w:r>
      <w:r w:rsidRPr="00B87F06">
        <w:rPr>
          <w:rFonts w:ascii="仿宋" w:eastAsia="仿宋" w:hAnsi="仿宋" w:hint="eastAsia"/>
          <w:color w:val="000000"/>
          <w:sz w:val="32"/>
          <w:szCs w:val="32"/>
        </w:rPr>
        <w:t>是指政府用于对个人和家庭的补助支出。</w:t>
      </w:r>
    </w:p>
    <w:p w14:paraId="1F111484" w14:textId="77777777" w:rsidR="000547D4" w:rsidRPr="00B87F06" w:rsidRDefault="000547D4" w:rsidP="000547D4">
      <w:pPr>
        <w:snapToGrid w:val="0"/>
        <w:spacing w:line="570" w:lineRule="exact"/>
        <w:ind w:firstLineChars="200" w:firstLine="643"/>
        <w:rPr>
          <w:rFonts w:ascii="仿宋" w:eastAsia="仿宋" w:hAnsi="仿宋"/>
          <w:color w:val="000000"/>
          <w:sz w:val="32"/>
          <w:szCs w:val="32"/>
        </w:rPr>
      </w:pPr>
      <w:r w:rsidRPr="00B87F06">
        <w:rPr>
          <w:rFonts w:ascii="仿宋" w:eastAsia="仿宋" w:hAnsi="仿宋" w:hint="eastAsia"/>
          <w:b/>
          <w:color w:val="000000"/>
          <w:sz w:val="32"/>
          <w:szCs w:val="32"/>
        </w:rPr>
        <w:t>八、“三公”经费：</w:t>
      </w:r>
      <w:r w:rsidRPr="00B87F06">
        <w:rPr>
          <w:rFonts w:ascii="仿宋" w:eastAsia="仿宋" w:hAnsi="仿宋" w:hint="eastAsia"/>
          <w:color w:val="000000"/>
          <w:sz w:val="32"/>
          <w:szCs w:val="32"/>
        </w:rPr>
        <w:t>指单位用一般公共预算财政拨款安排</w:t>
      </w:r>
      <w:r w:rsidRPr="00B87F06">
        <w:rPr>
          <w:rFonts w:ascii="仿宋" w:eastAsia="仿宋" w:hAnsi="仿宋" w:hint="eastAsia"/>
          <w:color w:val="000000"/>
          <w:sz w:val="32"/>
          <w:szCs w:val="32"/>
        </w:rPr>
        <w:lastRenderedPageBreak/>
        <w:t>的因公出国（境）费、公务用车购置及运行维护费和公务接待费。其中，因公出国（境）</w:t>
      </w:r>
      <w:proofErr w:type="gramStart"/>
      <w:r w:rsidRPr="00B87F06">
        <w:rPr>
          <w:rFonts w:ascii="仿宋" w:eastAsia="仿宋" w:hAnsi="仿宋" w:hint="eastAsia"/>
          <w:color w:val="000000"/>
          <w:sz w:val="32"/>
          <w:szCs w:val="32"/>
        </w:rPr>
        <w:t>费反映</w:t>
      </w:r>
      <w:proofErr w:type="gramEnd"/>
      <w:r w:rsidRPr="00B87F06">
        <w:rPr>
          <w:rFonts w:ascii="仿宋" w:eastAsia="仿宋" w:hAnsi="仿宋" w:hint="eastAsia"/>
          <w:color w:val="000000"/>
          <w:sz w:val="32"/>
          <w:szCs w:val="32"/>
        </w:rPr>
        <w:t>部门/单位公务出国（境）的住宿费、旅费、伙食补助费、杂费、培训费等支出；公务用车购置及运行维护费反映部门（单位）公务用车购置费、燃料费、维修费、过路过桥费、保险费、安全奖励费用等支出；公务接待</w:t>
      </w:r>
      <w:proofErr w:type="gramStart"/>
      <w:r w:rsidRPr="00B87F06">
        <w:rPr>
          <w:rFonts w:ascii="仿宋" w:eastAsia="仿宋" w:hAnsi="仿宋" w:hint="eastAsia"/>
          <w:color w:val="000000"/>
          <w:sz w:val="32"/>
          <w:szCs w:val="32"/>
        </w:rPr>
        <w:t>费反映</w:t>
      </w:r>
      <w:proofErr w:type="gramEnd"/>
      <w:r w:rsidRPr="00B87F06">
        <w:rPr>
          <w:rFonts w:ascii="仿宋" w:eastAsia="仿宋" w:hAnsi="仿宋" w:hint="eastAsia"/>
          <w:color w:val="000000"/>
          <w:sz w:val="32"/>
          <w:szCs w:val="32"/>
        </w:rPr>
        <w:t>单位按规定开支的各类公务接待（含外宾接待）支出。</w:t>
      </w:r>
    </w:p>
    <w:p w14:paraId="6D4CD288" w14:textId="77777777" w:rsidR="000547D4" w:rsidRPr="00B87F06" w:rsidRDefault="000547D4" w:rsidP="000547D4">
      <w:pPr>
        <w:snapToGrid w:val="0"/>
        <w:spacing w:line="570" w:lineRule="exact"/>
        <w:ind w:firstLineChars="200" w:firstLine="643"/>
        <w:rPr>
          <w:rFonts w:ascii="仿宋" w:eastAsia="仿宋" w:hAnsi="仿宋"/>
          <w:color w:val="000000"/>
          <w:sz w:val="32"/>
          <w:szCs w:val="32"/>
        </w:rPr>
      </w:pPr>
      <w:r w:rsidRPr="00B87F06">
        <w:rPr>
          <w:rFonts w:ascii="仿宋" w:eastAsia="仿宋" w:hAnsi="仿宋" w:hint="eastAsia"/>
          <w:b/>
          <w:color w:val="000000"/>
          <w:sz w:val="32"/>
          <w:szCs w:val="32"/>
        </w:rPr>
        <w:t>九、机构运行经费：</w:t>
      </w:r>
      <w:r w:rsidRPr="00B87F06">
        <w:rPr>
          <w:rFonts w:ascii="仿宋" w:eastAsia="仿宋" w:hAnsi="仿宋" w:hint="eastAsia"/>
          <w:color w:val="000000"/>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735AFA8" w14:textId="77777777" w:rsidR="000547D4" w:rsidRPr="00B87F06" w:rsidRDefault="000547D4" w:rsidP="000547D4">
      <w:pPr>
        <w:adjustRightInd w:val="0"/>
        <w:snapToGrid w:val="0"/>
        <w:spacing w:beforeLines="100" w:before="312" w:afterLines="100" w:after="312" w:line="570" w:lineRule="exact"/>
        <w:jc w:val="center"/>
        <w:outlineLvl w:val="0"/>
        <w:rPr>
          <w:rFonts w:ascii="方正小标宋简体" w:eastAsia="方正小标宋简体" w:hAnsi="仿宋"/>
          <w:color w:val="000000"/>
          <w:sz w:val="36"/>
          <w:szCs w:val="36"/>
        </w:rPr>
      </w:pPr>
      <w:r w:rsidRPr="00B87F06">
        <w:rPr>
          <w:rFonts w:ascii="方正小标宋简体" w:eastAsia="方正小标宋简体" w:hAnsi="仿宋" w:hint="eastAsia"/>
          <w:color w:val="000000"/>
          <w:sz w:val="36"/>
          <w:szCs w:val="36"/>
        </w:rPr>
        <w:t>第四部分  预算公开联系方式及信息反馈渠道</w:t>
      </w:r>
    </w:p>
    <w:p w14:paraId="21A08A70" w14:textId="77777777" w:rsidR="000547D4" w:rsidRPr="00B87F06" w:rsidRDefault="000547D4" w:rsidP="000547D4">
      <w:pPr>
        <w:snapToGrid w:val="0"/>
        <w:spacing w:line="570" w:lineRule="exact"/>
        <w:ind w:firstLineChars="200" w:firstLine="640"/>
        <w:rPr>
          <w:rFonts w:ascii="仿宋" w:eastAsia="仿宋" w:hAnsi="仿宋"/>
          <w:color w:val="000000"/>
          <w:sz w:val="32"/>
          <w:szCs w:val="32"/>
        </w:rPr>
      </w:pPr>
      <w:r w:rsidRPr="00B87F06">
        <w:rPr>
          <w:rFonts w:ascii="仿宋" w:eastAsia="仿宋" w:hAnsi="仿宋" w:hint="eastAsia"/>
          <w:color w:val="000000"/>
          <w:sz w:val="32"/>
          <w:szCs w:val="32"/>
        </w:rPr>
        <w:t>本单位预算公开信息反馈和联系方式：</w:t>
      </w:r>
    </w:p>
    <w:p w14:paraId="26EBAC54" w14:textId="77777777" w:rsidR="000547D4" w:rsidRPr="00B87F06" w:rsidRDefault="000547D4" w:rsidP="000547D4">
      <w:pPr>
        <w:snapToGrid w:val="0"/>
        <w:spacing w:line="570" w:lineRule="exact"/>
        <w:ind w:firstLineChars="200" w:firstLine="640"/>
        <w:rPr>
          <w:rFonts w:ascii="仿宋" w:eastAsia="仿宋" w:hAnsi="仿宋"/>
          <w:color w:val="000000"/>
          <w:sz w:val="32"/>
          <w:szCs w:val="32"/>
        </w:rPr>
      </w:pPr>
      <w:r w:rsidRPr="00B87F06">
        <w:rPr>
          <w:rFonts w:ascii="仿宋" w:eastAsia="仿宋" w:hAnsi="仿宋" w:hint="eastAsia"/>
          <w:color w:val="000000"/>
          <w:sz w:val="32"/>
          <w:szCs w:val="32"/>
        </w:rPr>
        <w:t>联系人：徐志敏        联系电话：8</w:t>
      </w:r>
      <w:r w:rsidRPr="00B87F06">
        <w:rPr>
          <w:rFonts w:ascii="仿宋" w:eastAsia="仿宋" w:hAnsi="仿宋"/>
          <w:color w:val="000000"/>
          <w:sz w:val="32"/>
          <w:szCs w:val="32"/>
        </w:rPr>
        <w:t>820016</w:t>
      </w:r>
    </w:p>
    <w:p w14:paraId="3A3ECA7D" w14:textId="77777777" w:rsidR="000547D4" w:rsidRPr="00B87F06" w:rsidRDefault="000547D4" w:rsidP="000547D4">
      <w:pPr>
        <w:adjustRightInd w:val="0"/>
        <w:snapToGrid w:val="0"/>
        <w:spacing w:beforeLines="100" w:before="312" w:afterLines="100" w:after="312" w:line="570" w:lineRule="exact"/>
        <w:jc w:val="center"/>
        <w:outlineLvl w:val="0"/>
        <w:rPr>
          <w:rFonts w:ascii="方正小标宋简体" w:eastAsia="方正小标宋简体" w:hAnsi="仿宋"/>
          <w:sz w:val="36"/>
          <w:szCs w:val="36"/>
        </w:rPr>
      </w:pPr>
      <w:r w:rsidRPr="00B87F06">
        <w:rPr>
          <w:rFonts w:ascii="方正小标宋简体" w:eastAsia="方正小标宋简体" w:hAnsi="仿宋" w:hint="eastAsia"/>
          <w:sz w:val="36"/>
          <w:szCs w:val="36"/>
        </w:rPr>
        <w:t>第五部分  单位预算表</w:t>
      </w:r>
    </w:p>
    <w:p w14:paraId="15EAEB30" w14:textId="77777777" w:rsidR="000547D4" w:rsidRPr="00B87F06" w:rsidRDefault="000547D4" w:rsidP="000547D4">
      <w:pPr>
        <w:spacing w:line="570" w:lineRule="exact"/>
        <w:ind w:firstLineChars="200" w:firstLine="640"/>
        <w:rPr>
          <w:rFonts w:ascii="仿宋" w:eastAsia="仿宋" w:hAnsi="仿宋"/>
          <w:color w:val="000000"/>
          <w:sz w:val="32"/>
          <w:szCs w:val="32"/>
        </w:rPr>
      </w:pPr>
      <w:r w:rsidRPr="00B87F06">
        <w:rPr>
          <w:rFonts w:ascii="仿宋" w:eastAsia="仿宋" w:hAnsi="仿宋" w:hint="eastAsia"/>
          <w:color w:val="000000"/>
          <w:sz w:val="32"/>
          <w:szCs w:val="32"/>
        </w:rPr>
        <w:t>详见附表：部门预算12张表</w:t>
      </w:r>
    </w:p>
    <w:p w14:paraId="063D3E02" w14:textId="77777777" w:rsidR="000547D4" w:rsidRPr="000547D4" w:rsidRDefault="000547D4"/>
    <w:sectPr w:rsidR="000547D4" w:rsidRPr="000547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A97F3" w14:textId="77777777" w:rsidR="000B2DFE" w:rsidRDefault="000B2DFE">
      <w:r>
        <w:separator/>
      </w:r>
    </w:p>
  </w:endnote>
  <w:endnote w:type="continuationSeparator" w:id="0">
    <w:p w14:paraId="4D2D079E" w14:textId="77777777" w:rsidR="000B2DFE" w:rsidRDefault="000B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C7B1" w14:textId="77777777" w:rsidR="00C76A50" w:rsidRDefault="000547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5BC871" w14:textId="77777777" w:rsidR="00C76A50" w:rsidRDefault="000B2DF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3B63" w14:textId="77777777" w:rsidR="00C76A50" w:rsidRDefault="000547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III</w:t>
    </w:r>
    <w:r>
      <w:rPr>
        <w:rStyle w:val="a5"/>
      </w:rPr>
      <w:fldChar w:fldCharType="end"/>
    </w:r>
  </w:p>
  <w:p w14:paraId="35E63296" w14:textId="77777777" w:rsidR="00C76A50" w:rsidRDefault="000B2DFE">
    <w:pPr>
      <w:pStyle w:val="a3"/>
      <w:jc w:val="center"/>
      <w:rPr>
        <w:sz w:val="24"/>
        <w:szCs w:val="24"/>
      </w:rPr>
    </w:pPr>
  </w:p>
  <w:p w14:paraId="5B2F7470" w14:textId="77777777" w:rsidR="00C76A50" w:rsidRDefault="000B2DF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07702" w14:textId="77777777" w:rsidR="000B2DFE" w:rsidRDefault="000B2DFE">
      <w:r>
        <w:separator/>
      </w:r>
    </w:p>
  </w:footnote>
  <w:footnote w:type="continuationSeparator" w:id="0">
    <w:p w14:paraId="3DBEBFFB" w14:textId="77777777" w:rsidR="000B2DFE" w:rsidRDefault="000B2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25"/>
    <w:rsid w:val="000547D4"/>
    <w:rsid w:val="000B2DFE"/>
    <w:rsid w:val="002D131B"/>
    <w:rsid w:val="003A1D11"/>
    <w:rsid w:val="00652EEA"/>
    <w:rsid w:val="006D6312"/>
    <w:rsid w:val="008C5A25"/>
    <w:rsid w:val="008F62ED"/>
    <w:rsid w:val="009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5ABC"/>
  <w15:chartTrackingRefBased/>
  <w15:docId w15:val="{E9EC7F48-0051-4ABB-BDF8-AA122AD6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47D4"/>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0547D4"/>
    <w:rPr>
      <w:rFonts w:ascii="Times New Roman" w:eastAsia="宋体" w:hAnsi="Times New Roman" w:cs="Times New Roman"/>
      <w:sz w:val="18"/>
      <w:szCs w:val="18"/>
    </w:rPr>
  </w:style>
  <w:style w:type="paragraph" w:customStyle="1" w:styleId="CharCharCharCharCharCharCharCharCharCharCharCharCharCharCharChar">
    <w:name w:val="Char Char Char Char Char Char Char Char Char Char Char Char Char Char Char Char"/>
    <w:basedOn w:val="a"/>
    <w:rsid w:val="000547D4"/>
    <w:rPr>
      <w:rFonts w:ascii="Tahoma" w:eastAsia="宋体" w:hAnsi="Tahoma" w:cs="Times New Roman"/>
      <w:sz w:val="24"/>
      <w:szCs w:val="24"/>
    </w:rPr>
  </w:style>
  <w:style w:type="character" w:styleId="a5">
    <w:name w:val="page number"/>
    <w:rsid w:val="000547D4"/>
  </w:style>
  <w:style w:type="paragraph" w:customStyle="1" w:styleId="a6">
    <w:basedOn w:val="a7"/>
    <w:next w:val="2"/>
    <w:link w:val="20"/>
    <w:rsid w:val="000547D4"/>
    <w:pPr>
      <w:ind w:firstLineChars="200" w:firstLine="420"/>
    </w:pPr>
    <w:rPr>
      <w:szCs w:val="24"/>
    </w:rPr>
  </w:style>
  <w:style w:type="character" w:customStyle="1" w:styleId="20">
    <w:name w:val="正文首行缩进 2 字符"/>
    <w:basedOn w:val="a8"/>
    <w:link w:val="a6"/>
    <w:rsid w:val="000547D4"/>
    <w:rPr>
      <w:kern w:val="2"/>
      <w:sz w:val="21"/>
      <w:szCs w:val="24"/>
    </w:rPr>
  </w:style>
  <w:style w:type="paragraph" w:styleId="a7">
    <w:name w:val="Body Text Indent"/>
    <w:basedOn w:val="a"/>
    <w:link w:val="a8"/>
    <w:uiPriority w:val="99"/>
    <w:semiHidden/>
    <w:unhideWhenUsed/>
    <w:rsid w:val="000547D4"/>
    <w:pPr>
      <w:spacing w:after="120"/>
      <w:ind w:leftChars="200" w:left="420"/>
    </w:pPr>
  </w:style>
  <w:style w:type="character" w:customStyle="1" w:styleId="a8">
    <w:name w:val="正文文本缩进 字符"/>
    <w:basedOn w:val="a0"/>
    <w:link w:val="a7"/>
    <w:uiPriority w:val="99"/>
    <w:semiHidden/>
    <w:rsid w:val="000547D4"/>
  </w:style>
  <w:style w:type="paragraph" w:styleId="2">
    <w:name w:val="Body Text First Indent 2"/>
    <w:basedOn w:val="a7"/>
    <w:link w:val="21"/>
    <w:uiPriority w:val="99"/>
    <w:semiHidden/>
    <w:unhideWhenUsed/>
    <w:rsid w:val="000547D4"/>
    <w:pPr>
      <w:ind w:firstLineChars="200" w:firstLine="420"/>
    </w:pPr>
  </w:style>
  <w:style w:type="character" w:customStyle="1" w:styleId="21">
    <w:name w:val="正文文本首行缩进 2 字符"/>
    <w:basedOn w:val="a8"/>
    <w:link w:val="2"/>
    <w:uiPriority w:val="99"/>
    <w:semiHidden/>
    <w:rsid w:val="000547D4"/>
  </w:style>
  <w:style w:type="paragraph" w:styleId="a9">
    <w:name w:val="header"/>
    <w:basedOn w:val="a"/>
    <w:link w:val="aa"/>
    <w:uiPriority w:val="99"/>
    <w:unhideWhenUsed/>
    <w:rsid w:val="0095006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500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收入预算占比情况</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577-4D70-BAB9-7FCEC15AAAA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577-4D70-BAB9-7FCEC15AAAA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577-4D70-BAB9-7FCEC15AAAA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577-4D70-BAB9-7FCEC15AAAAC}"/>
              </c:ext>
            </c:extLst>
          </c:dPt>
          <c:dLbls>
            <c:dLbl>
              <c:idx val="0"/>
              <c:layout>
                <c:manualLayout>
                  <c:x val="-0.12935000028439739"/>
                  <c:y val="-0.20515768346294175"/>
                </c:manualLayout>
              </c:layout>
              <c:tx>
                <c:rich>
                  <a:bodyPr/>
                  <a:lstStyle/>
                  <a:p>
                    <a:fld id="{73BAEC2B-CA43-4735-BBBA-68616FCC4BE0}" type="VALUE">
                      <a:rPr lang="en-US" altLang="zh-CN"/>
                      <a:pPr/>
                      <a:t>[值]</a:t>
                    </a:fld>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577-4D70-BAB9-7FCEC15AAAAC}"/>
                </c:ext>
              </c:extLst>
            </c:dLbl>
            <c:dLbl>
              <c:idx val="1"/>
              <c:layout>
                <c:manualLayout>
                  <c:x val="8.07066706355902E-2"/>
                  <c:y val="0.15562207974777148"/>
                </c:manualLayout>
              </c:layout>
              <c:tx>
                <c:rich>
                  <a:bodyPr/>
                  <a:lstStyle/>
                  <a:p>
                    <a:fld id="{9673DCE8-FF06-48CB-AEB0-2D58E239D5D4}" type="VALUE">
                      <a:rPr lang="en-US" altLang="zh-CN"/>
                      <a:pPr/>
                      <a:t>[值]</a:t>
                    </a:fld>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577-4D70-BAB9-7FCEC15AAA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一般公共预算拨款收入</c:v>
                </c:pt>
                <c:pt idx="1">
                  <c:v>上年结转结余</c:v>
                </c:pt>
              </c:strCache>
            </c:strRef>
          </c:cat>
          <c:val>
            <c:numRef>
              <c:f>Sheet1!$B$2:$B$5</c:f>
              <c:numCache>
                <c:formatCode>0.00%</c:formatCode>
                <c:ptCount val="4"/>
                <c:pt idx="0">
                  <c:v>0.81579999999999997</c:v>
                </c:pt>
                <c:pt idx="1">
                  <c:v>0.1842</c:v>
                </c:pt>
              </c:numCache>
            </c:numRef>
          </c:val>
          <c:extLst>
            <c:ext xmlns:c16="http://schemas.microsoft.com/office/drawing/2014/chart" uri="{C3380CC4-5D6E-409C-BE32-E72D297353CC}">
              <c16:uniqueId val="{00000008-3577-4D70-BAB9-7FCEC15AAAA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支出预算占比情况</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8C0-4C10-86B8-C0A1F336B6C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8C0-4C10-86B8-C0A1F336B6C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8C0-4C10-86B8-C0A1F336B6C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8C0-4C10-86B8-C0A1F336B6C1}"/>
              </c:ext>
            </c:extLst>
          </c:dPt>
          <c:dLbls>
            <c:dLbl>
              <c:idx val="0"/>
              <c:layout>
                <c:manualLayout>
                  <c:x val="-0.16509622624249717"/>
                  <c:y val="-0.12968612885653444"/>
                </c:manualLayout>
              </c:layout>
              <c:tx>
                <c:rich>
                  <a:bodyPr/>
                  <a:lstStyle/>
                  <a:p>
                    <a:fld id="{73BAEC2B-CA43-4735-BBBA-68616FCC4BE0}" type="VALUE">
                      <a:rPr lang="en-US" altLang="zh-CN"/>
                      <a:pPr/>
                      <a:t>[值]</a:t>
                    </a:fld>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8C0-4C10-86B8-C0A1F336B6C1}"/>
                </c:ext>
              </c:extLst>
            </c:dLbl>
            <c:dLbl>
              <c:idx val="1"/>
              <c:layout>
                <c:manualLayout>
                  <c:x val="0.15577378564944797"/>
                  <c:y val="0.12040211954637736"/>
                </c:manualLayout>
              </c:layout>
              <c:tx>
                <c:rich>
                  <a:bodyPr/>
                  <a:lstStyle/>
                  <a:p>
                    <a:fld id="{9673DCE8-FF06-48CB-AEB0-2D58E239D5D4}" type="VALUE">
                      <a:rPr lang="en-US" altLang="zh-CN"/>
                      <a:pPr/>
                      <a:t>[值]</a:t>
                    </a:fld>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8C0-4C10-86B8-C0A1F336B6C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基本支出</c:v>
                </c:pt>
                <c:pt idx="1">
                  <c:v>项目支出</c:v>
                </c:pt>
              </c:strCache>
            </c:strRef>
          </c:cat>
          <c:val>
            <c:numRef>
              <c:f>Sheet1!$B$2:$B$5</c:f>
              <c:numCache>
                <c:formatCode>0.00%</c:formatCode>
                <c:ptCount val="4"/>
                <c:pt idx="0">
                  <c:v>0.66390000000000005</c:v>
                </c:pt>
                <c:pt idx="1">
                  <c:v>0.33610000000000001</c:v>
                </c:pt>
              </c:numCache>
            </c:numRef>
          </c:val>
          <c:extLst>
            <c:ext xmlns:c16="http://schemas.microsoft.com/office/drawing/2014/chart" uri="{C3380CC4-5D6E-409C-BE32-E72D297353CC}">
              <c16:uniqueId val="{00000008-68C0-4C10-86B8-C0A1F336B6C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志敏</dc:creator>
  <cp:keywords/>
  <dc:description/>
  <cp:lastModifiedBy>徐 志敏</cp:lastModifiedBy>
  <cp:revision>7</cp:revision>
  <dcterms:created xsi:type="dcterms:W3CDTF">2023-02-07T03:57:00Z</dcterms:created>
  <dcterms:modified xsi:type="dcterms:W3CDTF">2023-02-07T09:18:00Z</dcterms:modified>
</cp:coreProperties>
</file>